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AA2FCA" w:rsidRPr="00AA2FCA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AA2FCA" w:rsidRDefault="0002683B">
            <w:pPr>
              <w:spacing w:after="0" w:line="240" w:lineRule="auto"/>
              <w:jc w:val="center"/>
              <w:rPr>
                <w:b/>
              </w:rPr>
            </w:pPr>
            <w:r w:rsidRPr="00AA2FCA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AA2FCA" w:rsidRPr="00AA2FCA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AA2FCA" w:rsidRDefault="00B8686C" w:rsidP="00D31DC0">
            <w:pPr>
              <w:spacing w:after="0" w:line="240" w:lineRule="auto"/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32E9ECE7" w:rsidR="00B8686C" w:rsidRPr="00AA2FCA" w:rsidRDefault="00D36288" w:rsidP="00D31DC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8"/>
              </w:rPr>
              <w:t>SCIENZE UMANE</w:t>
            </w:r>
          </w:p>
        </w:tc>
      </w:tr>
      <w:tr w:rsidR="00AA2FCA" w:rsidRPr="00AA2FCA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AA2FCA" w:rsidRDefault="00B8686C" w:rsidP="00D31DC0">
            <w:pPr>
              <w:spacing w:after="0" w:line="240" w:lineRule="auto"/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5B265E5D" w:rsidR="00B8686C" w:rsidRPr="00AA2FCA" w:rsidRDefault="00D36288" w:rsidP="00D36288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QUINTA S</w:t>
            </w:r>
          </w:p>
        </w:tc>
      </w:tr>
      <w:tr w:rsidR="00AA2FCA" w:rsidRPr="00AA2FCA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AA2FCA" w:rsidRDefault="008E532B">
            <w:pPr>
              <w:spacing w:after="0" w:line="240" w:lineRule="auto"/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555C90A8" w:rsidR="008E532B" w:rsidRPr="00AA2FCA" w:rsidRDefault="00D36288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MOLTENI GABRIELLA</w:t>
            </w:r>
          </w:p>
        </w:tc>
      </w:tr>
    </w:tbl>
    <w:p w14:paraId="37498331" w14:textId="77777777" w:rsidR="00364B3D" w:rsidRPr="00AA2FCA" w:rsidRDefault="00364B3D" w:rsidP="00364B3D">
      <w:pPr>
        <w:pStyle w:val="Titolo3"/>
        <w:spacing w:before="360"/>
      </w:pPr>
      <w:r w:rsidRPr="00AA2FCA">
        <w:t>PROGRAMMA EFFETTIVAMENTE SVOLTO FINO AL 15 MAGGIO 20</w:t>
      </w:r>
      <w:r w:rsidR="008E5051" w:rsidRPr="00AA2FCA">
        <w:t>2</w:t>
      </w:r>
      <w:r w:rsidR="0033616C" w:rsidRPr="00AA2FCA">
        <w:t>1</w:t>
      </w:r>
    </w:p>
    <w:p w14:paraId="37FC73B4" w14:textId="77777777" w:rsidR="00D36288" w:rsidRDefault="00D36288" w:rsidP="00AA2FCA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</w:p>
    <w:p w14:paraId="258F60CE" w14:textId="19507F66" w:rsidR="00D36288" w:rsidRPr="005D115F" w:rsidRDefault="00D36288" w:rsidP="00D36288">
      <w:pPr>
        <w:rPr>
          <w:rFonts w:ascii="Arial" w:hAnsi="Arial" w:cs="Arial"/>
          <w:bCs/>
        </w:rPr>
      </w:pPr>
      <w:r w:rsidRPr="005D115F">
        <w:rPr>
          <w:rFonts w:ascii="Arial" w:hAnsi="Arial" w:cs="Arial"/>
          <w:bCs/>
        </w:rPr>
        <w:t xml:space="preserve">Lettura di un’opera integrale a scelta dello studente fra le seguenti proposte: </w:t>
      </w:r>
    </w:p>
    <w:p w14:paraId="08818246" w14:textId="77777777" w:rsidR="00D36288" w:rsidRPr="005D115F" w:rsidRDefault="00D36288" w:rsidP="00D36288">
      <w:pPr>
        <w:rPr>
          <w:rFonts w:ascii="Arial" w:hAnsi="Arial" w:cs="Arial"/>
          <w:bCs/>
        </w:rPr>
      </w:pPr>
      <w:r w:rsidRPr="005D115F">
        <w:rPr>
          <w:rFonts w:ascii="Arial" w:hAnsi="Arial" w:cs="Arial"/>
          <w:bCs/>
        </w:rPr>
        <w:t>John Dewey “</w:t>
      </w:r>
      <w:r w:rsidRPr="005D115F">
        <w:rPr>
          <w:rFonts w:ascii="Arial" w:hAnsi="Arial" w:cs="Arial"/>
          <w:bCs/>
          <w:i/>
        </w:rPr>
        <w:t>Esperienza ed educazione</w:t>
      </w:r>
      <w:r w:rsidRPr="005D115F">
        <w:rPr>
          <w:rFonts w:ascii="Arial" w:hAnsi="Arial" w:cs="Arial"/>
          <w:bCs/>
        </w:rPr>
        <w:t>”</w:t>
      </w:r>
    </w:p>
    <w:p w14:paraId="6B6F7D30" w14:textId="77777777" w:rsidR="00D36288" w:rsidRPr="005D115F" w:rsidRDefault="00D36288" w:rsidP="00D36288">
      <w:pPr>
        <w:rPr>
          <w:rFonts w:ascii="Arial" w:hAnsi="Arial" w:cs="Arial"/>
          <w:bCs/>
          <w:i/>
        </w:rPr>
      </w:pPr>
      <w:r w:rsidRPr="005D115F">
        <w:rPr>
          <w:rFonts w:ascii="Arial" w:hAnsi="Arial" w:cs="Arial"/>
          <w:bCs/>
        </w:rPr>
        <w:t>Edgar Morin</w:t>
      </w:r>
      <w:r w:rsidRPr="005D115F">
        <w:rPr>
          <w:rFonts w:ascii="Arial" w:hAnsi="Arial" w:cs="Arial"/>
          <w:bCs/>
          <w:i/>
        </w:rPr>
        <w:t xml:space="preserve"> “I sette saperi necessari all’educazione del futuro”</w:t>
      </w:r>
    </w:p>
    <w:p w14:paraId="2F227866" w14:textId="77777777" w:rsidR="00D36288" w:rsidRPr="005D115F" w:rsidRDefault="00D36288" w:rsidP="00D36288">
      <w:pPr>
        <w:rPr>
          <w:rFonts w:ascii="Arial" w:hAnsi="Arial" w:cs="Arial"/>
          <w:bCs/>
        </w:rPr>
      </w:pPr>
      <w:r w:rsidRPr="005D115F">
        <w:rPr>
          <w:rFonts w:ascii="Arial" w:hAnsi="Arial" w:cs="Arial"/>
          <w:bCs/>
        </w:rPr>
        <w:t>Don Milani “</w:t>
      </w:r>
      <w:r w:rsidRPr="005D115F">
        <w:rPr>
          <w:rFonts w:ascii="Arial" w:hAnsi="Arial" w:cs="Arial"/>
          <w:bCs/>
          <w:i/>
        </w:rPr>
        <w:t>Lettera a una professoressa</w:t>
      </w:r>
      <w:r w:rsidRPr="005D115F">
        <w:rPr>
          <w:rFonts w:ascii="Arial" w:hAnsi="Arial" w:cs="Arial"/>
          <w:bCs/>
        </w:rPr>
        <w:t>”</w:t>
      </w:r>
    </w:p>
    <w:p w14:paraId="5871B280" w14:textId="77777777" w:rsidR="00D36288" w:rsidRPr="005D115F" w:rsidRDefault="00D36288" w:rsidP="00D36288">
      <w:pPr>
        <w:rPr>
          <w:rFonts w:ascii="Arial" w:hAnsi="Arial" w:cs="Arial"/>
          <w:bCs/>
          <w:i/>
        </w:rPr>
      </w:pPr>
      <w:r w:rsidRPr="005D115F">
        <w:rPr>
          <w:rFonts w:ascii="Arial" w:hAnsi="Arial" w:cs="Arial"/>
          <w:bCs/>
        </w:rPr>
        <w:t xml:space="preserve">Maria Montessori </w:t>
      </w:r>
      <w:r w:rsidRPr="005D115F">
        <w:rPr>
          <w:rFonts w:ascii="Arial" w:hAnsi="Arial" w:cs="Arial"/>
          <w:bCs/>
          <w:i/>
        </w:rPr>
        <w:t xml:space="preserve">“Educazione e pace”, “Per la causa delle donne” </w:t>
      </w:r>
    </w:p>
    <w:p w14:paraId="1CD9C35A" w14:textId="77777777" w:rsidR="00D36288" w:rsidRDefault="00D36288" w:rsidP="00D36288">
      <w:pPr>
        <w:rPr>
          <w:rFonts w:ascii="Arial" w:hAnsi="Arial" w:cs="Arial"/>
          <w:bCs/>
        </w:rPr>
      </w:pPr>
      <w:r w:rsidRPr="005D115F">
        <w:rPr>
          <w:rFonts w:ascii="Arial" w:hAnsi="Arial" w:cs="Arial"/>
          <w:bCs/>
        </w:rPr>
        <w:t>Zygmunt Bauman “</w:t>
      </w:r>
      <w:r w:rsidRPr="005D115F">
        <w:rPr>
          <w:rFonts w:ascii="Arial" w:hAnsi="Arial" w:cs="Arial"/>
          <w:bCs/>
          <w:i/>
        </w:rPr>
        <w:t>Vita liquida</w:t>
      </w:r>
      <w:r w:rsidRPr="005D115F">
        <w:rPr>
          <w:rFonts w:ascii="Arial" w:hAnsi="Arial" w:cs="Arial"/>
          <w:bCs/>
        </w:rPr>
        <w:t>”</w:t>
      </w:r>
    </w:p>
    <w:p w14:paraId="692807EB" w14:textId="77777777" w:rsidR="00D36288" w:rsidRPr="005D115F" w:rsidRDefault="00D36288" w:rsidP="00D36288">
      <w:pPr>
        <w:rPr>
          <w:rFonts w:ascii="Arial" w:hAnsi="Arial" w:cs="Arial"/>
          <w:bCs/>
        </w:rPr>
      </w:pPr>
    </w:p>
    <w:p w14:paraId="3FC4B35D" w14:textId="3D8600CA" w:rsidR="00D36288" w:rsidRPr="005D115F" w:rsidRDefault="00D36288" w:rsidP="00D36288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Lo studente è libero di scegliere un </w:t>
      </w:r>
      <w:r w:rsidR="00385C99">
        <w:rPr>
          <w:rFonts w:ascii="Arial" w:hAnsi="Arial" w:cs="Arial"/>
          <w:bCs/>
          <w:i/>
        </w:rPr>
        <w:t xml:space="preserve">saggio </w:t>
      </w:r>
      <w:bookmarkStart w:id="0" w:name="_GoBack"/>
      <w:bookmarkEnd w:id="0"/>
      <w:r>
        <w:rPr>
          <w:rFonts w:ascii="Arial" w:hAnsi="Arial" w:cs="Arial"/>
          <w:bCs/>
          <w:i/>
        </w:rPr>
        <w:t>a suo piacimento purchè rispetti l’orizzonte tematico del curricolo e abbia requisiti di scientificità nella letteratura delle scienze umane</w:t>
      </w:r>
    </w:p>
    <w:p w14:paraId="7821CD53" w14:textId="77777777" w:rsidR="00D36288" w:rsidRPr="005D115F" w:rsidRDefault="00D36288" w:rsidP="00D36288">
      <w:pPr>
        <w:rPr>
          <w:rFonts w:ascii="Arial" w:hAnsi="Arial" w:cs="Arial"/>
        </w:rPr>
      </w:pPr>
    </w:p>
    <w:p w14:paraId="43CEE17D" w14:textId="77777777" w:rsidR="00D36288" w:rsidRPr="005D115F" w:rsidRDefault="00D36288" w:rsidP="00D36288">
      <w:pPr>
        <w:rPr>
          <w:rFonts w:ascii="Arial" w:hAnsi="Arial" w:cs="Arial"/>
          <w:b/>
          <w:bCs/>
        </w:rPr>
      </w:pPr>
      <w:r w:rsidRPr="005D115F">
        <w:rPr>
          <w:rFonts w:ascii="Arial" w:hAnsi="Arial" w:cs="Arial"/>
          <w:b/>
          <w:bCs/>
        </w:rPr>
        <w:t>Il positivismo: caratteri generali</w:t>
      </w:r>
    </w:p>
    <w:p w14:paraId="72AD4775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  <w:bCs/>
        </w:rPr>
        <w:t xml:space="preserve">Aristide Gabelli e </w:t>
      </w:r>
      <w:r w:rsidRPr="005D115F">
        <w:rPr>
          <w:rFonts w:ascii="Arial" w:hAnsi="Arial" w:cs="Arial"/>
        </w:rPr>
        <w:t xml:space="preserve">lo “strumento testa” </w:t>
      </w:r>
    </w:p>
    <w:p w14:paraId="7C9B458B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Durkeim: la funzione sociale della scuola</w:t>
      </w:r>
    </w:p>
    <w:p w14:paraId="6BC7D104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Spencer: l’adattamento come fatto naturale e la centralità del corpo e della ginnastica</w:t>
      </w:r>
    </w:p>
    <w:p w14:paraId="6BAA7977" w14:textId="77777777" w:rsidR="00D36288" w:rsidRPr="005D115F" w:rsidRDefault="00D36288" w:rsidP="00D36288">
      <w:pPr>
        <w:rPr>
          <w:rFonts w:ascii="Arial" w:hAnsi="Arial" w:cs="Arial"/>
          <w:b/>
          <w:bCs/>
        </w:rPr>
      </w:pPr>
    </w:p>
    <w:p w14:paraId="0602C38B" w14:textId="77777777" w:rsidR="00D36288" w:rsidRPr="005D115F" w:rsidRDefault="00D36288" w:rsidP="00D36288">
      <w:pPr>
        <w:rPr>
          <w:rFonts w:ascii="Arial" w:hAnsi="Arial" w:cs="Arial"/>
          <w:b/>
        </w:rPr>
      </w:pPr>
      <w:r w:rsidRPr="005D115F">
        <w:rPr>
          <w:rFonts w:ascii="Arial" w:hAnsi="Arial" w:cs="Arial"/>
          <w:b/>
          <w:bCs/>
        </w:rPr>
        <w:t xml:space="preserve">Giovanni Gentile e l’attualismo pedagogico </w:t>
      </w:r>
    </w:p>
    <w:p w14:paraId="331461F8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I significati pedagogici: il rapporto </w:t>
      </w:r>
      <w:r>
        <w:rPr>
          <w:rFonts w:ascii="Arial" w:hAnsi="Arial" w:cs="Arial"/>
        </w:rPr>
        <w:t xml:space="preserve">tra maestro e </w:t>
      </w:r>
      <w:r w:rsidRPr="005D115F">
        <w:rPr>
          <w:rFonts w:ascii="Arial" w:hAnsi="Arial" w:cs="Arial"/>
        </w:rPr>
        <w:t xml:space="preserve">scolaro  </w:t>
      </w:r>
    </w:p>
    <w:p w14:paraId="2FFF42F5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La riforma scolastica del 1923</w:t>
      </w:r>
    </w:p>
    <w:p w14:paraId="6EB87F00" w14:textId="77777777" w:rsidR="00D36288" w:rsidRPr="005D115F" w:rsidRDefault="00D36288" w:rsidP="00D36288">
      <w:pPr>
        <w:rPr>
          <w:rFonts w:ascii="Arial" w:hAnsi="Arial" w:cs="Arial"/>
        </w:rPr>
      </w:pPr>
    </w:p>
    <w:p w14:paraId="36ED2693" w14:textId="77777777" w:rsidR="00D36288" w:rsidRPr="005D115F" w:rsidRDefault="00D36288" w:rsidP="00D36288">
      <w:pPr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 xml:space="preserve">Freinet </w:t>
      </w:r>
    </w:p>
    <w:p w14:paraId="42EDADBE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L’educazione popolare</w:t>
      </w:r>
      <w:r>
        <w:rPr>
          <w:rFonts w:ascii="Arial" w:hAnsi="Arial" w:cs="Arial"/>
        </w:rPr>
        <w:t xml:space="preserve"> e il comunismo non ideologico gramsciano</w:t>
      </w:r>
    </w:p>
    <w:p w14:paraId="332F31C8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Le tecniche didattiche</w:t>
      </w:r>
    </w:p>
    <w:p w14:paraId="3495A4BE" w14:textId="77777777" w:rsidR="00D36288" w:rsidRPr="005D115F" w:rsidRDefault="00D36288" w:rsidP="00D36288">
      <w:pPr>
        <w:rPr>
          <w:rFonts w:ascii="Arial" w:hAnsi="Arial" w:cs="Arial"/>
        </w:rPr>
      </w:pPr>
    </w:p>
    <w:p w14:paraId="6BDDD3C1" w14:textId="77777777" w:rsidR="00D36288" w:rsidRPr="005D115F" w:rsidRDefault="00D36288" w:rsidP="00D36288">
      <w:pPr>
        <w:rPr>
          <w:rFonts w:ascii="Arial" w:hAnsi="Arial" w:cs="Arial"/>
          <w:b/>
          <w:bCs/>
        </w:rPr>
      </w:pPr>
      <w:r w:rsidRPr="005D115F">
        <w:rPr>
          <w:rFonts w:ascii="Arial" w:hAnsi="Arial" w:cs="Arial"/>
          <w:b/>
          <w:bCs/>
        </w:rPr>
        <w:t>La fondazione dell’attivismo</w:t>
      </w:r>
    </w:p>
    <w:p w14:paraId="38117EF0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Autori, correnti e concetti fondativi</w:t>
      </w:r>
    </w:p>
    <w:p w14:paraId="123F7F5A" w14:textId="77777777" w:rsidR="00D36288" w:rsidRPr="005D115F" w:rsidRDefault="00D36288" w:rsidP="00D36288">
      <w:pPr>
        <w:rPr>
          <w:rFonts w:ascii="Arial" w:hAnsi="Arial" w:cs="Arial"/>
        </w:rPr>
      </w:pPr>
    </w:p>
    <w:p w14:paraId="29056215" w14:textId="77777777" w:rsidR="00D36288" w:rsidRPr="005D115F" w:rsidRDefault="00D36288" w:rsidP="00D36288">
      <w:pPr>
        <w:rPr>
          <w:rFonts w:ascii="Arial" w:hAnsi="Arial" w:cs="Arial"/>
          <w:b/>
          <w:bCs/>
        </w:rPr>
      </w:pPr>
      <w:r w:rsidRPr="005D115F">
        <w:rPr>
          <w:rFonts w:ascii="Arial" w:hAnsi="Arial" w:cs="Arial"/>
          <w:b/>
          <w:bCs/>
        </w:rPr>
        <w:t xml:space="preserve">Maria Montessori e la “Casa dei bambini” </w:t>
      </w:r>
    </w:p>
    <w:p w14:paraId="4E9096EB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  <w:bCs/>
        </w:rPr>
        <w:t>Confronto con la pedagogia agazziana</w:t>
      </w:r>
    </w:p>
    <w:p w14:paraId="1BFAA6AA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Una pedagogia scientifica per l’infanzia: dall’osservazione alla pedagogia modificatrice della personalità</w:t>
      </w:r>
    </w:p>
    <w:p w14:paraId="79D893CF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Le “Case dei bambini”: l’ambiente su misura</w:t>
      </w:r>
    </w:p>
    <w:p w14:paraId="04AB540E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Il materiale scientifico </w:t>
      </w:r>
    </w:p>
    <w:p w14:paraId="3BC44745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lastRenderedPageBreak/>
        <w:t>La psicologia: embrione spirituale, nebule, mente assorbente</w:t>
      </w:r>
    </w:p>
    <w:p w14:paraId="73EF0605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Il femminismo scientifico di Montessori</w:t>
      </w:r>
    </w:p>
    <w:p w14:paraId="33C6D37F" w14:textId="77777777" w:rsidR="00D36288" w:rsidRPr="005D115F" w:rsidRDefault="00D36288" w:rsidP="00D36288">
      <w:pPr>
        <w:rPr>
          <w:rFonts w:ascii="Arial" w:hAnsi="Arial" w:cs="Arial"/>
        </w:rPr>
      </w:pPr>
    </w:p>
    <w:p w14:paraId="6DAC7558" w14:textId="77777777" w:rsidR="00D36288" w:rsidRPr="005D115F" w:rsidRDefault="00D36288" w:rsidP="00D36288">
      <w:pPr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>Claparède</w:t>
      </w:r>
    </w:p>
    <w:p w14:paraId="0C1E9261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La salvezza della pedagogia: la psicologia sperimentale</w:t>
      </w:r>
    </w:p>
    <w:p w14:paraId="0BE24BD0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Il processo di individualizzazione</w:t>
      </w:r>
    </w:p>
    <w:p w14:paraId="0383235D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Il maestro suscitatore di interesse</w:t>
      </w:r>
    </w:p>
    <w:p w14:paraId="58F04E1F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L’educazione funzionale</w:t>
      </w:r>
    </w:p>
    <w:p w14:paraId="15F1E2F7" w14:textId="77777777" w:rsidR="00D36288" w:rsidRPr="005D115F" w:rsidRDefault="00D36288" w:rsidP="00D36288">
      <w:pPr>
        <w:rPr>
          <w:rFonts w:ascii="Arial" w:hAnsi="Arial" w:cs="Arial"/>
          <w:b/>
        </w:rPr>
      </w:pPr>
    </w:p>
    <w:p w14:paraId="7B9CE030" w14:textId="77777777" w:rsidR="00D36288" w:rsidRPr="005D115F" w:rsidRDefault="00D36288" w:rsidP="00D36288">
      <w:pPr>
        <w:rPr>
          <w:rFonts w:ascii="Arial" w:hAnsi="Arial" w:cs="Arial"/>
          <w:b/>
          <w:bCs/>
        </w:rPr>
      </w:pPr>
      <w:r w:rsidRPr="005D115F">
        <w:rPr>
          <w:rFonts w:ascii="Arial" w:hAnsi="Arial" w:cs="Arial"/>
          <w:b/>
          <w:bCs/>
        </w:rPr>
        <w:t>Dewey e l’attivismo americano: pragmatismo e strumentalismo logico</w:t>
      </w:r>
    </w:p>
    <w:p w14:paraId="4C51960F" w14:textId="77777777" w:rsidR="00D36288" w:rsidRPr="005D115F" w:rsidRDefault="00D36288" w:rsidP="00D36288">
      <w:pPr>
        <w:rPr>
          <w:rFonts w:ascii="Arial" w:hAnsi="Arial" w:cs="Arial"/>
          <w:bCs/>
        </w:rPr>
      </w:pPr>
      <w:r w:rsidRPr="005D115F">
        <w:rPr>
          <w:rFonts w:ascii="Arial" w:hAnsi="Arial" w:cs="Arial"/>
          <w:bCs/>
        </w:rPr>
        <w:t xml:space="preserve">Lo strumentalismo logico </w:t>
      </w:r>
    </w:p>
    <w:p w14:paraId="70F6AAC4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Il pensiero filosofico: centralità dell’esperienza e sua definizione</w:t>
      </w:r>
    </w:p>
    <w:p w14:paraId="420221EE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Il ruolo ed il significato dell’educazione: il </w:t>
      </w:r>
      <w:r w:rsidRPr="005D115F">
        <w:rPr>
          <w:rFonts w:ascii="Arial" w:hAnsi="Arial" w:cs="Arial"/>
          <w:i/>
        </w:rPr>
        <w:t>credo pedagogico</w:t>
      </w:r>
      <w:r w:rsidRPr="005D115F">
        <w:rPr>
          <w:rFonts w:ascii="Arial" w:hAnsi="Arial" w:cs="Arial"/>
        </w:rPr>
        <w:t xml:space="preserve">, esperienza ed educazione </w:t>
      </w:r>
    </w:p>
    <w:p w14:paraId="66DC83B2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Criteri di definizione di un’esperienza educativa</w:t>
      </w:r>
    </w:p>
    <w:p w14:paraId="34B53482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La didattica e l’esperienza di Chicago</w:t>
      </w:r>
      <w:r>
        <w:rPr>
          <w:rFonts w:ascii="Arial" w:hAnsi="Arial" w:cs="Arial"/>
        </w:rPr>
        <w:t>: la scuola progressiva e la centralità del lavoro</w:t>
      </w:r>
      <w:r w:rsidRPr="005D115F">
        <w:rPr>
          <w:rFonts w:ascii="Arial" w:hAnsi="Arial" w:cs="Arial"/>
        </w:rPr>
        <w:t xml:space="preserve"> </w:t>
      </w:r>
    </w:p>
    <w:p w14:paraId="26AC27D5" w14:textId="77777777" w:rsidR="00D36288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Democrazia e spirito scientifico</w:t>
      </w:r>
    </w:p>
    <w:p w14:paraId="3580F098" w14:textId="77777777" w:rsidR="00D36288" w:rsidRDefault="00D36288" w:rsidP="00D36288">
      <w:pPr>
        <w:rPr>
          <w:rFonts w:ascii="Arial" w:hAnsi="Arial" w:cs="Arial"/>
        </w:rPr>
      </w:pPr>
    </w:p>
    <w:p w14:paraId="2E9AC55F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Integrazioni tratti da Tassi “Itinerari pedagogici”, VOL.3; Avalle, Maranzana “Pedagogia”, VOL.3</w:t>
      </w:r>
    </w:p>
    <w:p w14:paraId="4C033DB5" w14:textId="77777777" w:rsidR="00D36288" w:rsidRPr="005D115F" w:rsidRDefault="00D36288" w:rsidP="00D36288">
      <w:pPr>
        <w:rPr>
          <w:rFonts w:ascii="Arial" w:hAnsi="Arial" w:cs="Arial"/>
        </w:rPr>
      </w:pPr>
    </w:p>
    <w:p w14:paraId="33632944" w14:textId="77777777" w:rsidR="00D36288" w:rsidRPr="005D115F" w:rsidRDefault="00D36288" w:rsidP="00D36288">
      <w:pPr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>L’attualità didattica di Bruner</w:t>
      </w:r>
    </w:p>
    <w:p w14:paraId="7E32DE61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Lo Strutturalismo: dopo Dewey, oltre Piaget</w:t>
      </w:r>
    </w:p>
    <w:p w14:paraId="008A36CA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 modelli di insegnamento e della mente</w:t>
      </w:r>
    </w:p>
    <w:p w14:paraId="5164871F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L’insegnante competente e programmatore </w:t>
      </w:r>
    </w:p>
    <w:p w14:paraId="18A0A2C2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Verso una teoria dell’istruzione: il curricolo a spirale</w:t>
      </w:r>
    </w:p>
    <w:p w14:paraId="65909A08" w14:textId="77777777" w:rsidR="00D36288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Il sé e la narratività</w:t>
      </w:r>
    </w:p>
    <w:p w14:paraId="183545E4" w14:textId="5D0F927B" w:rsidR="008411F2" w:rsidRPr="005D115F" w:rsidRDefault="008411F2" w:rsidP="00D36288">
      <w:pPr>
        <w:rPr>
          <w:rFonts w:ascii="Arial" w:hAnsi="Arial" w:cs="Arial"/>
        </w:rPr>
      </w:pPr>
      <w:r>
        <w:rPr>
          <w:rFonts w:ascii="Arial" w:hAnsi="Arial" w:cs="Arial"/>
        </w:rPr>
        <w:t>Il gusto della scoperta</w:t>
      </w:r>
    </w:p>
    <w:p w14:paraId="77720F87" w14:textId="77777777" w:rsidR="00D36288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L’educazione come ricreazione d</w:t>
      </w:r>
      <w:r>
        <w:rPr>
          <w:rFonts w:ascii="Arial" w:hAnsi="Arial" w:cs="Arial"/>
        </w:rPr>
        <w:t>ella cultura: il costruzionismo, al di là dell’informazione data</w:t>
      </w:r>
    </w:p>
    <w:p w14:paraId="6DCA9A16" w14:textId="77777777" w:rsidR="00D36288" w:rsidRPr="005D115F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Scaffolding</w:t>
      </w:r>
    </w:p>
    <w:p w14:paraId="08A55A92" w14:textId="77777777" w:rsidR="00D36288" w:rsidRPr="005D115F" w:rsidRDefault="00D36288" w:rsidP="00D36288">
      <w:pPr>
        <w:rPr>
          <w:rFonts w:ascii="Arial" w:hAnsi="Arial" w:cs="Arial"/>
        </w:rPr>
      </w:pPr>
    </w:p>
    <w:p w14:paraId="4A9047F0" w14:textId="77777777" w:rsidR="00D36288" w:rsidRPr="005D115F" w:rsidRDefault="00D36288" w:rsidP="00D36288">
      <w:pPr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 xml:space="preserve">Morin </w:t>
      </w:r>
    </w:p>
    <w:p w14:paraId="1C24A52C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Caratteri del pensiero complesso: dialogo, ricorsività, ologramma</w:t>
      </w:r>
    </w:p>
    <w:p w14:paraId="44E13A70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La sfida della complessità: culturale, civica, sociale</w:t>
      </w:r>
    </w:p>
    <w:p w14:paraId="0F8BB009" w14:textId="77777777" w:rsidR="00D36288" w:rsidRPr="005D115F" w:rsidRDefault="00D36288" w:rsidP="00D36288">
      <w:pPr>
        <w:rPr>
          <w:rFonts w:ascii="Arial" w:hAnsi="Arial" w:cs="Arial"/>
        </w:rPr>
      </w:pPr>
      <w:r w:rsidRPr="005D115F">
        <w:rPr>
          <w:rFonts w:ascii="Arial" w:hAnsi="Arial" w:cs="Arial"/>
        </w:rPr>
        <w:t>I saperi necessari ad un’educazione del futuro</w:t>
      </w:r>
    </w:p>
    <w:p w14:paraId="7CECF879" w14:textId="77777777" w:rsidR="00D36288" w:rsidRPr="005D115F" w:rsidRDefault="00D36288" w:rsidP="00D36288">
      <w:pPr>
        <w:rPr>
          <w:rFonts w:ascii="Arial" w:hAnsi="Arial" w:cs="Arial"/>
          <w:b/>
        </w:rPr>
      </w:pPr>
    </w:p>
    <w:p w14:paraId="22536E26" w14:textId="12F52E0A" w:rsidR="00D36288" w:rsidRDefault="00C2384F" w:rsidP="00D3628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Don </w:t>
      </w:r>
      <w:r w:rsidR="00D36288">
        <w:rPr>
          <w:rFonts w:ascii="Arial" w:hAnsi="Arial" w:cs="Arial"/>
          <w:b/>
        </w:rPr>
        <w:t xml:space="preserve">Lorenzo </w:t>
      </w:r>
      <w:r w:rsidR="00D36288" w:rsidRPr="005D115F">
        <w:rPr>
          <w:rFonts w:ascii="Arial" w:hAnsi="Arial" w:cs="Arial"/>
          <w:b/>
        </w:rPr>
        <w:t xml:space="preserve">Milani: </w:t>
      </w:r>
      <w:r w:rsidR="00D36288" w:rsidRPr="00F80942">
        <w:rPr>
          <w:rFonts w:ascii="Arial" w:hAnsi="Arial" w:cs="Arial"/>
        </w:rPr>
        <w:t xml:space="preserve">per una rivoluzione scolastica, il </w:t>
      </w:r>
      <w:r w:rsidR="00D36288">
        <w:rPr>
          <w:rFonts w:ascii="Arial" w:hAnsi="Arial" w:cs="Arial"/>
        </w:rPr>
        <w:t xml:space="preserve">riscatto dei </w:t>
      </w:r>
      <w:r w:rsidR="00D36288" w:rsidRPr="00481C24">
        <w:rPr>
          <w:rFonts w:ascii="Arial" w:hAnsi="Arial" w:cs="Arial"/>
          <w:i/>
        </w:rPr>
        <w:t>poveri</w:t>
      </w:r>
      <w:r w:rsidR="00D36288">
        <w:rPr>
          <w:rFonts w:ascii="Arial" w:hAnsi="Arial" w:cs="Arial"/>
        </w:rPr>
        <w:t xml:space="preserve"> tramite la </w:t>
      </w:r>
      <w:r w:rsidR="00D36288" w:rsidRPr="00F80942">
        <w:rPr>
          <w:rFonts w:ascii="Arial" w:hAnsi="Arial" w:cs="Arial"/>
        </w:rPr>
        <w:t>p</w:t>
      </w:r>
      <w:r w:rsidR="00D36288">
        <w:rPr>
          <w:rFonts w:ascii="Arial" w:hAnsi="Arial" w:cs="Arial"/>
        </w:rPr>
        <w:t>a</w:t>
      </w:r>
      <w:r w:rsidR="00D36288" w:rsidRPr="00F80942">
        <w:rPr>
          <w:rFonts w:ascii="Arial" w:hAnsi="Arial" w:cs="Arial"/>
        </w:rPr>
        <w:t>rola</w:t>
      </w:r>
      <w:r w:rsidR="00D36288">
        <w:rPr>
          <w:rFonts w:ascii="Arial" w:hAnsi="Arial" w:cs="Arial"/>
        </w:rPr>
        <w:t>, l’accusa alla scuola classista</w:t>
      </w:r>
    </w:p>
    <w:p w14:paraId="75B567A4" w14:textId="77777777" w:rsidR="00D36288" w:rsidRPr="00481C24" w:rsidRDefault="00D36288" w:rsidP="00D36288">
      <w:pPr>
        <w:rPr>
          <w:rFonts w:ascii="Arial" w:hAnsi="Arial" w:cs="Arial"/>
          <w:b/>
        </w:rPr>
      </w:pPr>
      <w:r w:rsidRPr="00481C24">
        <w:rPr>
          <w:rFonts w:ascii="Arial" w:hAnsi="Arial" w:cs="Arial"/>
          <w:b/>
        </w:rPr>
        <w:lastRenderedPageBreak/>
        <w:t xml:space="preserve">Dalla scuola di ieri alla scuola di domani </w:t>
      </w:r>
    </w:p>
    <w:p w14:paraId="4B55F57D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passaggio dal classismo gentiliano alla scuola progressista </w:t>
      </w:r>
    </w:p>
    <w:p w14:paraId="3BB7A071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Sottorendimento, dispersione scolastica e NEET</w:t>
      </w:r>
    </w:p>
    <w:p w14:paraId="0E92D556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Qualità, efficacia ed equità dei sistemi scolastici</w:t>
      </w:r>
    </w:p>
    <w:p w14:paraId="320F0641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On line learning e homeschooling</w:t>
      </w:r>
    </w:p>
    <w:p w14:paraId="056FC66E" w14:textId="77777777" w:rsidR="00D36288" w:rsidRPr="00F80942" w:rsidRDefault="00D36288" w:rsidP="00D36288">
      <w:pPr>
        <w:rPr>
          <w:rFonts w:ascii="Arial" w:hAnsi="Arial" w:cs="Arial"/>
        </w:rPr>
      </w:pPr>
    </w:p>
    <w:p w14:paraId="2C1C2322" w14:textId="77777777" w:rsidR="00D36288" w:rsidRDefault="00D36288" w:rsidP="00D36288">
      <w:pPr>
        <w:rPr>
          <w:rFonts w:ascii="Arial" w:hAnsi="Arial" w:cs="Arial"/>
          <w:b/>
        </w:rPr>
      </w:pPr>
      <w:r w:rsidRPr="00F80942">
        <w:rPr>
          <w:rFonts w:ascii="Arial" w:hAnsi="Arial" w:cs="Arial"/>
          <w:b/>
        </w:rPr>
        <w:t xml:space="preserve">Educazione </w:t>
      </w:r>
      <w:r>
        <w:rPr>
          <w:rFonts w:ascii="Arial" w:hAnsi="Arial" w:cs="Arial"/>
          <w:b/>
        </w:rPr>
        <w:t>e pensiero f</w:t>
      </w:r>
      <w:r w:rsidRPr="00F80942">
        <w:rPr>
          <w:rFonts w:ascii="Arial" w:hAnsi="Arial" w:cs="Arial"/>
          <w:b/>
        </w:rPr>
        <w:t>emminile</w:t>
      </w:r>
    </w:p>
    <w:p w14:paraId="4E7C9988" w14:textId="77777777" w:rsidR="00D36288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femminismo scientifico di Maria Montessori </w:t>
      </w:r>
    </w:p>
    <w:p w14:paraId="1D1AC981" w14:textId="77777777" w:rsidR="00D36288" w:rsidRPr="00F80942" w:rsidRDefault="00D36288" w:rsidP="00D36288">
      <w:pPr>
        <w:rPr>
          <w:rFonts w:ascii="Arial" w:hAnsi="Arial" w:cs="Arial"/>
        </w:rPr>
      </w:pPr>
      <w:r>
        <w:rPr>
          <w:rFonts w:ascii="Arial" w:hAnsi="Arial" w:cs="Arial"/>
        </w:rPr>
        <w:t>La cura educativa, il femminile nelle relazioni di aiuto e la crisi della famiglia contemporanea di Gilligan, Dolto e Noddings</w:t>
      </w:r>
    </w:p>
    <w:p w14:paraId="50E0572E" w14:textId="77777777" w:rsidR="00D36288" w:rsidRPr="00F80942" w:rsidRDefault="00D36288" w:rsidP="00D36288">
      <w:pPr>
        <w:rPr>
          <w:rFonts w:ascii="Arial" w:hAnsi="Arial" w:cs="Arial"/>
          <w:b/>
        </w:rPr>
      </w:pPr>
    </w:p>
    <w:p w14:paraId="67D5F3EB" w14:textId="5068B30C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  <w:b/>
        </w:rPr>
        <w:t>Educazione interculturale</w:t>
      </w:r>
      <w:r w:rsidRPr="005D115F">
        <w:rPr>
          <w:rFonts w:ascii="Arial" w:hAnsi="Arial" w:cs="Arial"/>
        </w:rPr>
        <w:t xml:space="preserve"> </w:t>
      </w:r>
    </w:p>
    <w:p w14:paraId="15FB7DC1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A partire dall’ </w:t>
      </w:r>
      <w:r w:rsidRPr="005D115F">
        <w:rPr>
          <w:rFonts w:ascii="Arial" w:hAnsi="Arial" w:cs="Arial"/>
          <w:i/>
        </w:rPr>
        <w:t>affaire du foulard</w:t>
      </w:r>
      <w:r w:rsidRPr="005D115F">
        <w:rPr>
          <w:rFonts w:ascii="Arial" w:hAnsi="Arial" w:cs="Arial"/>
        </w:rPr>
        <w:t xml:space="preserve"> e Rosa Parks</w:t>
      </w:r>
    </w:p>
    <w:p w14:paraId="6C14007F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Prospettive teoriche: Morin, Mcintyre, Nussbaum</w:t>
      </w:r>
    </w:p>
    <w:p w14:paraId="5663E87E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Minori stranieri in Italia: la via dell’inclusione</w:t>
      </w:r>
    </w:p>
    <w:p w14:paraId="51DB1A64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  <w:i/>
        </w:rPr>
      </w:pPr>
      <w:r w:rsidRPr="005D115F">
        <w:rPr>
          <w:rFonts w:ascii="Arial" w:hAnsi="Arial" w:cs="Arial"/>
        </w:rPr>
        <w:t xml:space="preserve">Dalla multiculturalità all’ intercultura: le </w:t>
      </w:r>
      <w:r w:rsidRPr="005D115F">
        <w:rPr>
          <w:rFonts w:ascii="Arial" w:hAnsi="Arial" w:cs="Arial"/>
          <w:i/>
        </w:rPr>
        <w:t>appartenenze aperte</w:t>
      </w:r>
    </w:p>
    <w:p w14:paraId="5D904864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Did</w:t>
      </w:r>
      <w:r w:rsidRPr="005D115F">
        <w:rPr>
          <w:rFonts w:ascii="Arial" w:hAnsi="Arial" w:cs="Arial"/>
        </w:rPr>
        <w:t xml:space="preserve">attica interculturale: dialogo, confronto e differenza </w:t>
      </w:r>
    </w:p>
    <w:p w14:paraId="4B4D334F" w14:textId="2A4E7A38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  <w:i/>
        </w:rPr>
        <w:t>L</w:t>
      </w:r>
      <w:r w:rsidR="00912ACB">
        <w:rPr>
          <w:rFonts w:ascii="Arial" w:hAnsi="Arial" w:cs="Arial"/>
        </w:rPr>
        <w:t>ettura del testo di  U.</w:t>
      </w:r>
      <w:r w:rsidRPr="005D115F">
        <w:rPr>
          <w:rFonts w:ascii="Arial" w:hAnsi="Arial" w:cs="Arial"/>
        </w:rPr>
        <w:t xml:space="preserve">Eco “ </w:t>
      </w:r>
      <w:r w:rsidRPr="005D115F">
        <w:rPr>
          <w:rFonts w:ascii="Arial" w:hAnsi="Arial" w:cs="Arial"/>
          <w:i/>
        </w:rPr>
        <w:t>Noi e gli altri”</w:t>
      </w:r>
    </w:p>
    <w:p w14:paraId="6BB62D0C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Lettura del testo di Bauman “Stranieri in prossimità”</w:t>
      </w:r>
    </w:p>
    <w:p w14:paraId="46EB23EA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Mappa interattiva delle migrazioni dal 2010 al 2015</w:t>
      </w:r>
    </w:p>
    <w:p w14:paraId="45CD99E8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Profugo, immigrato, rifugiato</w:t>
      </w:r>
    </w:p>
    <w:p w14:paraId="7B962136" w14:textId="77777777" w:rsidR="00D36288" w:rsidRPr="005D115F" w:rsidRDefault="00D36288" w:rsidP="00D36288">
      <w:pPr>
        <w:tabs>
          <w:tab w:val="left" w:pos="3262"/>
        </w:tabs>
        <w:spacing w:line="276" w:lineRule="auto"/>
        <w:rPr>
          <w:rFonts w:ascii="Arial" w:hAnsi="Arial" w:cs="Arial"/>
        </w:rPr>
      </w:pPr>
      <w:r w:rsidRPr="005D115F">
        <w:rPr>
          <w:rFonts w:ascii="Arial" w:hAnsi="Arial" w:cs="Arial"/>
        </w:rPr>
        <w:t>Le cause dell’immigrazione e i biases decisionali</w:t>
      </w:r>
    </w:p>
    <w:p w14:paraId="0DE4B76C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</w:p>
    <w:p w14:paraId="0E02DCB6" w14:textId="5BA9B298" w:rsidR="00D36288" w:rsidRPr="005D115F" w:rsidRDefault="00D36288" w:rsidP="00D36288">
      <w:pPr>
        <w:rPr>
          <w:rFonts w:ascii="Arial" w:hAnsi="Arial" w:cs="Arial"/>
          <w:b/>
          <w:lang w:val="en-GB"/>
        </w:rPr>
      </w:pPr>
      <w:r w:rsidRPr="005D115F">
        <w:rPr>
          <w:rFonts w:ascii="Arial" w:hAnsi="Arial" w:cs="Arial"/>
          <w:b/>
          <w:lang w:val="en-GB"/>
        </w:rPr>
        <w:t xml:space="preserve">Documenti internazionali relativi all’ educazione </w:t>
      </w:r>
    </w:p>
    <w:p w14:paraId="1ED9E645" w14:textId="77777777" w:rsidR="00D36288" w:rsidRPr="005D115F" w:rsidRDefault="00D36288" w:rsidP="00D36288">
      <w:pPr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 xml:space="preserve">Rapporto </w:t>
      </w:r>
      <w:r w:rsidRPr="005D115F">
        <w:rPr>
          <w:rFonts w:ascii="Arial" w:hAnsi="Arial" w:cs="Arial"/>
          <w:i/>
          <w:lang w:val="en-GB"/>
        </w:rPr>
        <w:t xml:space="preserve">Faure </w:t>
      </w:r>
      <w:r w:rsidRPr="005D115F">
        <w:rPr>
          <w:rFonts w:ascii="Arial" w:hAnsi="Arial" w:cs="Arial"/>
          <w:lang w:val="en-GB"/>
        </w:rPr>
        <w:t xml:space="preserve">e Rapporto </w:t>
      </w:r>
      <w:r w:rsidRPr="005D115F">
        <w:rPr>
          <w:rFonts w:ascii="Arial" w:hAnsi="Arial" w:cs="Arial"/>
          <w:i/>
          <w:lang w:val="en-GB"/>
        </w:rPr>
        <w:t>Delors</w:t>
      </w:r>
    </w:p>
    <w:p w14:paraId="2863A8BA" w14:textId="77777777" w:rsidR="00D36288" w:rsidRPr="005D115F" w:rsidRDefault="00D36288" w:rsidP="00D36288">
      <w:pPr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i/>
          <w:lang w:val="en-GB"/>
        </w:rPr>
        <w:t>Libro Bianco</w:t>
      </w:r>
      <w:r w:rsidRPr="005D115F">
        <w:rPr>
          <w:rFonts w:ascii="Arial" w:hAnsi="Arial" w:cs="Arial"/>
          <w:lang w:val="en-GB"/>
        </w:rPr>
        <w:t xml:space="preserve"> sull’ educazione. Verso una società cognitiva</w:t>
      </w:r>
    </w:p>
    <w:p w14:paraId="124CC23D" w14:textId="77777777" w:rsidR="00D36288" w:rsidRPr="005D115F" w:rsidRDefault="00D36288" w:rsidP="00D36288">
      <w:pPr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>Apprendimento per tutta la vita e competenze chiave</w:t>
      </w:r>
    </w:p>
    <w:p w14:paraId="25C44965" w14:textId="77777777" w:rsidR="00D36288" w:rsidRPr="005D115F" w:rsidRDefault="00D36288" w:rsidP="00D3628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 teoria della competenza (</w:t>
      </w:r>
      <w:r w:rsidRPr="005D115F">
        <w:rPr>
          <w:rFonts w:ascii="Arial" w:hAnsi="Arial" w:cs="Arial"/>
          <w:lang w:val="en-GB"/>
        </w:rPr>
        <w:t>U.Tenuta)</w:t>
      </w:r>
    </w:p>
    <w:p w14:paraId="76407A1C" w14:textId="77777777" w:rsidR="00D36288" w:rsidRPr="005D115F" w:rsidRDefault="00D36288" w:rsidP="00D36288">
      <w:pPr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>Malcom Knowles: la formazione degli adulti</w:t>
      </w:r>
    </w:p>
    <w:p w14:paraId="1C36C20E" w14:textId="77777777" w:rsidR="008411F2" w:rsidRPr="005D115F" w:rsidRDefault="008411F2" w:rsidP="00D36288">
      <w:pPr>
        <w:rPr>
          <w:rFonts w:ascii="Arial" w:hAnsi="Arial" w:cs="Arial"/>
          <w:lang w:val="en-GB"/>
        </w:rPr>
      </w:pPr>
    </w:p>
    <w:p w14:paraId="7558B58D" w14:textId="77777777" w:rsidR="00D36288" w:rsidRDefault="00D36288" w:rsidP="00D36288">
      <w:pPr>
        <w:tabs>
          <w:tab w:val="left" w:pos="3262"/>
        </w:tabs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 xml:space="preserve">La società </w:t>
      </w:r>
      <w:r>
        <w:rPr>
          <w:rFonts w:ascii="Arial" w:hAnsi="Arial" w:cs="Arial"/>
          <w:b/>
        </w:rPr>
        <w:t>contemporanea</w:t>
      </w:r>
    </w:p>
    <w:p w14:paraId="4C69F01E" w14:textId="7BBF5AF0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La globalizzazione</w:t>
      </w:r>
      <w:r>
        <w:rPr>
          <w:rFonts w:ascii="Arial" w:hAnsi="Arial" w:cs="Arial"/>
        </w:rPr>
        <w:t>: definizione, tipologie</w:t>
      </w:r>
    </w:p>
    <w:p w14:paraId="172D8A64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Caratteristiche della società post-industriale</w:t>
      </w:r>
      <w:r>
        <w:rPr>
          <w:rFonts w:ascii="Arial" w:hAnsi="Arial" w:cs="Arial"/>
        </w:rPr>
        <w:t xml:space="preserve"> e sua razionalità</w:t>
      </w:r>
    </w:p>
    <w:p w14:paraId="4922C97D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Secolarizzazione, laicità, ritorno del sacro</w:t>
      </w:r>
    </w:p>
    <w:p w14:paraId="56988BDD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Bauman: la società liquida</w:t>
      </w:r>
    </w:p>
    <w:p w14:paraId="353A73C1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Augé: i non-luoghi e la surmodernità</w:t>
      </w:r>
    </w:p>
    <w:p w14:paraId="1E777E1E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lastRenderedPageBreak/>
        <w:t>Simmel: la metropoli e il denaro</w:t>
      </w:r>
    </w:p>
    <w:p w14:paraId="692E17EB" w14:textId="77777777" w:rsidR="00D36288" w:rsidRPr="005D115F" w:rsidRDefault="00D36288" w:rsidP="00D36288">
      <w:pPr>
        <w:pStyle w:val="Paragrafoelenco"/>
        <w:tabs>
          <w:tab w:val="left" w:pos="3262"/>
        </w:tabs>
        <w:ind w:left="712"/>
        <w:jc w:val="both"/>
        <w:rPr>
          <w:rFonts w:ascii="Arial" w:hAnsi="Arial" w:cs="Arial"/>
          <w:sz w:val="22"/>
          <w:szCs w:val="22"/>
        </w:rPr>
      </w:pPr>
    </w:p>
    <w:p w14:paraId="2858761A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 xml:space="preserve">Welfare State </w:t>
      </w:r>
    </w:p>
    <w:p w14:paraId="64B79437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Definizione e origini</w:t>
      </w:r>
    </w:p>
    <w:p w14:paraId="71BDFAD6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Crisi del Welfare State </w:t>
      </w:r>
    </w:p>
    <w:p w14:paraId="204CE36C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Evoluzione e modelli</w:t>
      </w:r>
    </w:p>
    <w:p w14:paraId="40BD6D7E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Terzo settore</w:t>
      </w:r>
    </w:p>
    <w:p w14:paraId="3E1E4AA6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 xml:space="preserve">Passaggio dal welfare fordista al welfare promozionale: le capabilities </w:t>
      </w:r>
    </w:p>
    <w:p w14:paraId="2B228DE9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</w:p>
    <w:p w14:paraId="67AAE1AF" w14:textId="77777777" w:rsidR="00D36288" w:rsidRDefault="00D36288" w:rsidP="00D36288">
      <w:pPr>
        <w:tabs>
          <w:tab w:val="left" w:pos="3262"/>
        </w:tabs>
        <w:rPr>
          <w:rFonts w:ascii="Arial" w:hAnsi="Arial" w:cs="Arial"/>
          <w:b/>
        </w:rPr>
      </w:pPr>
      <w:r w:rsidRPr="00E979D5">
        <w:rPr>
          <w:rFonts w:ascii="Arial" w:hAnsi="Arial" w:cs="Arial"/>
          <w:b/>
        </w:rPr>
        <w:t>Il potere</w:t>
      </w:r>
    </w:p>
    <w:p w14:paraId="21A0DFB3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La definizione sociologica di potere</w:t>
      </w:r>
    </w:p>
    <w:p w14:paraId="33B2A9CC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Microfisica del potere in Foucault</w:t>
      </w:r>
    </w:p>
    <w:p w14:paraId="6828D3CB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Lato positivo del potere come </w:t>
      </w:r>
      <w:r w:rsidRPr="00E979D5">
        <w:rPr>
          <w:rFonts w:ascii="Arial" w:hAnsi="Arial" w:cs="Arial"/>
          <w:i/>
        </w:rPr>
        <w:t>poter fare</w:t>
      </w:r>
    </w:p>
    <w:p w14:paraId="0152070A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Tre forme di potere legittimo in Weber</w:t>
      </w:r>
    </w:p>
    <w:p w14:paraId="42E4BA83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</w:p>
    <w:p w14:paraId="5BD4100D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  <w:b/>
        </w:rPr>
      </w:pPr>
      <w:r w:rsidRPr="005D115F">
        <w:rPr>
          <w:rFonts w:ascii="Arial" w:hAnsi="Arial" w:cs="Arial"/>
          <w:b/>
        </w:rPr>
        <w:t xml:space="preserve">La </w:t>
      </w:r>
      <w:r w:rsidRPr="005D115F">
        <w:rPr>
          <w:rFonts w:ascii="Arial" w:hAnsi="Arial" w:cs="Arial"/>
          <w:b/>
          <w:i/>
        </w:rPr>
        <w:t>cultura</w:t>
      </w:r>
      <w:r w:rsidRPr="005D115F">
        <w:rPr>
          <w:rFonts w:ascii="Arial" w:hAnsi="Arial" w:cs="Arial"/>
          <w:b/>
        </w:rPr>
        <w:t xml:space="preserve"> e i modelli antropologici </w:t>
      </w:r>
    </w:p>
    <w:p w14:paraId="7178AD91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Dall’etnocentrismo ai relativismi</w:t>
      </w:r>
    </w:p>
    <w:p w14:paraId="3DA794A1" w14:textId="77777777" w:rsidR="00D36288" w:rsidRPr="005D115F" w:rsidRDefault="00D36288" w:rsidP="00D36288">
      <w:pPr>
        <w:tabs>
          <w:tab w:val="left" w:pos="3262"/>
        </w:tabs>
        <w:rPr>
          <w:rFonts w:ascii="Arial" w:hAnsi="Arial" w:cs="Arial"/>
          <w:i/>
        </w:rPr>
      </w:pPr>
      <w:r w:rsidRPr="005D115F">
        <w:rPr>
          <w:rFonts w:ascii="Arial" w:hAnsi="Arial" w:cs="Arial"/>
        </w:rPr>
        <w:t xml:space="preserve">Delocalizzazione e </w:t>
      </w:r>
      <w:r w:rsidRPr="005D115F">
        <w:rPr>
          <w:rFonts w:ascii="Arial" w:hAnsi="Arial" w:cs="Arial"/>
          <w:i/>
        </w:rPr>
        <w:t>glocale</w:t>
      </w:r>
    </w:p>
    <w:p w14:paraId="60FDAF31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5D115F">
        <w:rPr>
          <w:rFonts w:ascii="Arial" w:hAnsi="Arial" w:cs="Arial"/>
        </w:rPr>
        <w:t>Antropologia della contemporaneità: Appadurai, Augé</w:t>
      </w:r>
    </w:p>
    <w:p w14:paraId="73AF72E9" w14:textId="77777777" w:rsidR="00D36288" w:rsidRPr="005D115F" w:rsidRDefault="00D36288" w:rsidP="00D36288">
      <w:pPr>
        <w:spacing w:line="276" w:lineRule="auto"/>
        <w:rPr>
          <w:rFonts w:ascii="Arial" w:hAnsi="Arial" w:cs="Arial"/>
        </w:rPr>
      </w:pPr>
    </w:p>
    <w:p w14:paraId="00A96CB0" w14:textId="7710B0CE" w:rsidR="00D36288" w:rsidRPr="008411F2" w:rsidRDefault="00D36288" w:rsidP="00D362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Educazione civica </w:t>
      </w:r>
    </w:p>
    <w:p w14:paraId="7EBB576D" w14:textId="77777777" w:rsidR="00D36288" w:rsidRDefault="00D36288" w:rsidP="00D36288">
      <w:pPr>
        <w:spacing w:line="360" w:lineRule="auto"/>
        <w:rPr>
          <w:rFonts w:ascii="Arial" w:hAnsi="Arial" w:cs="Arial"/>
        </w:rPr>
      </w:pPr>
      <w:r w:rsidRPr="005D115F">
        <w:rPr>
          <w:rFonts w:ascii="Arial" w:hAnsi="Arial" w:cs="Arial"/>
          <w:lang w:val="en-GB"/>
        </w:rPr>
        <w:t>Il concetto di diritto, quattro generazioni di diritti,</w:t>
      </w:r>
      <w:r w:rsidRPr="005D115F">
        <w:rPr>
          <w:rFonts w:ascii="Arial" w:hAnsi="Arial" w:cs="Arial"/>
        </w:rPr>
        <w:t xml:space="preserve"> Dichiarazione Universale dei Diritti Umani del 10 dicembre 1948</w:t>
      </w:r>
    </w:p>
    <w:p w14:paraId="7415F957" w14:textId="77777777" w:rsidR="00D36288" w:rsidRDefault="00D36288" w:rsidP="00D362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Art. 2,3,21 della Costituzione</w:t>
      </w:r>
    </w:p>
    <w:p w14:paraId="0A0B7705" w14:textId="77777777" w:rsidR="00D36288" w:rsidRPr="005D115F" w:rsidRDefault="00D36288" w:rsidP="00D36288">
      <w:pPr>
        <w:spacing w:line="360" w:lineRule="auto"/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>L’educazione democratica nella società complessa</w:t>
      </w:r>
    </w:p>
    <w:p w14:paraId="74E1AA65" w14:textId="77777777" w:rsidR="00D36288" w:rsidRDefault="00D36288" w:rsidP="00D36288">
      <w:pPr>
        <w:spacing w:line="360" w:lineRule="auto"/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>Diritti umani e democrazia: principi di laicità e vincoli di solidarietà</w:t>
      </w:r>
    </w:p>
    <w:p w14:paraId="1052CBA5" w14:textId="77777777" w:rsidR="00D36288" w:rsidRPr="005D115F" w:rsidRDefault="00D36288" w:rsidP="00D36288">
      <w:pPr>
        <w:spacing w:line="360" w:lineRule="auto"/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>Il passaggio da suddito a cittadino</w:t>
      </w:r>
    </w:p>
    <w:p w14:paraId="535B4298" w14:textId="77777777" w:rsidR="00D36288" w:rsidRPr="005D115F" w:rsidRDefault="00D36288" w:rsidP="00D36288">
      <w:pPr>
        <w:spacing w:line="360" w:lineRule="auto"/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lang w:val="en-GB"/>
        </w:rPr>
        <w:t xml:space="preserve">Cittadinanza come etica pubblica e bene comune </w:t>
      </w:r>
    </w:p>
    <w:p w14:paraId="6F16B043" w14:textId="77777777" w:rsidR="00D36288" w:rsidRDefault="00D36288" w:rsidP="00D36288">
      <w:pPr>
        <w:spacing w:line="360" w:lineRule="auto"/>
        <w:rPr>
          <w:rFonts w:ascii="Arial" w:hAnsi="Arial" w:cs="Arial"/>
          <w:lang w:val="en-GB"/>
        </w:rPr>
      </w:pPr>
      <w:r w:rsidRPr="005D115F">
        <w:rPr>
          <w:rFonts w:ascii="Arial" w:hAnsi="Arial" w:cs="Arial"/>
          <w:i/>
          <w:lang w:val="en-GB"/>
        </w:rPr>
        <w:t>Il quadro attuale dell’educazione alla cittadinanza</w:t>
      </w:r>
      <w:r w:rsidRPr="005D115F">
        <w:rPr>
          <w:rFonts w:ascii="Arial" w:hAnsi="Arial" w:cs="Arial"/>
          <w:lang w:val="en-GB"/>
        </w:rPr>
        <w:t xml:space="preserve"> (articolo di Milena Santerini)</w:t>
      </w:r>
    </w:p>
    <w:p w14:paraId="5474DB85" w14:textId="77777777" w:rsidR="00D36288" w:rsidRPr="005D115F" w:rsidRDefault="00D36288" w:rsidP="00D36288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Caso di studio: Paul Farmer e il diritto alla salute</w:t>
      </w:r>
    </w:p>
    <w:p w14:paraId="62F3F64B" w14:textId="77777777" w:rsidR="00C2384F" w:rsidRPr="00786905" w:rsidRDefault="00C2384F" w:rsidP="00D36288">
      <w:pPr>
        <w:rPr>
          <w:rFonts w:ascii="Arial" w:hAnsi="Arial" w:cs="Arial"/>
          <w:i/>
          <w:lang w:val="en-GB"/>
        </w:rPr>
      </w:pPr>
    </w:p>
    <w:p w14:paraId="7DA06E42" w14:textId="533221D9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063184">
        <w:rPr>
          <w:rFonts w:ascii="Arial" w:hAnsi="Arial" w:cs="Arial"/>
          <w:b/>
        </w:rPr>
        <w:t>Media, tecnologie, educazione</w:t>
      </w:r>
      <w:r>
        <w:rPr>
          <w:rFonts w:ascii="Arial" w:hAnsi="Arial" w:cs="Arial"/>
          <w:b/>
        </w:rPr>
        <w:t xml:space="preserve"> </w:t>
      </w:r>
      <w:r w:rsidRPr="00063184">
        <w:rPr>
          <w:rFonts w:ascii="Arial" w:hAnsi="Arial" w:cs="Arial"/>
        </w:rPr>
        <w:t>(cittadinanza digitale)</w:t>
      </w:r>
    </w:p>
    <w:p w14:paraId="0EB2CC9F" w14:textId="77777777" w:rsidR="00D36288" w:rsidRPr="003E1ADA" w:rsidRDefault="00D36288" w:rsidP="00D36288">
      <w:pPr>
        <w:tabs>
          <w:tab w:val="left" w:pos="3262"/>
        </w:tabs>
        <w:rPr>
          <w:rFonts w:ascii="Arial" w:hAnsi="Arial" w:cs="Arial"/>
          <w:highlight w:val="yellow"/>
        </w:rPr>
      </w:pPr>
      <w:r w:rsidRPr="0019356E">
        <w:rPr>
          <w:rFonts w:ascii="Arial" w:hAnsi="Arial" w:cs="Arial"/>
        </w:rPr>
        <w:t>Internet e la civiltà digitale dal punto di vista antropologico, sociologico, psicologico</w:t>
      </w:r>
    </w:p>
    <w:p w14:paraId="7C609FF0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19356E">
        <w:rPr>
          <w:rFonts w:ascii="Arial" w:hAnsi="Arial" w:cs="Arial"/>
        </w:rPr>
        <w:t>Cyberspazio e rete come sharing, digital divide</w:t>
      </w:r>
    </w:p>
    <w:p w14:paraId="21E4B286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D.de K</w:t>
      </w:r>
      <w:r w:rsidRPr="0019356E">
        <w:rPr>
          <w:rFonts w:ascii="Arial" w:hAnsi="Arial" w:cs="Arial"/>
        </w:rPr>
        <w:t>erckhove: cyberception</w:t>
      </w:r>
    </w:p>
    <w:p w14:paraId="5DA18DBA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19356E">
        <w:rPr>
          <w:rFonts w:ascii="Arial" w:hAnsi="Arial" w:cs="Arial"/>
        </w:rPr>
        <w:t>Educare alla multimedialità</w:t>
      </w:r>
    </w:p>
    <w:p w14:paraId="19C70A9D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19356E">
        <w:rPr>
          <w:rFonts w:ascii="Arial" w:hAnsi="Arial" w:cs="Arial"/>
        </w:rPr>
        <w:t xml:space="preserve">On line learning: esperimento </w:t>
      </w:r>
      <w:r w:rsidRPr="0019356E">
        <w:rPr>
          <w:rFonts w:ascii="Arial" w:hAnsi="Arial" w:cs="Arial"/>
          <w:i/>
        </w:rPr>
        <w:t>Hole in the Wall</w:t>
      </w:r>
      <w:r w:rsidRPr="0019356E">
        <w:rPr>
          <w:rFonts w:ascii="Arial" w:hAnsi="Arial" w:cs="Arial"/>
        </w:rPr>
        <w:t xml:space="preserve"> di Sugata Mitra</w:t>
      </w:r>
    </w:p>
    <w:p w14:paraId="03EEEE0C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</w:p>
    <w:p w14:paraId="26463125" w14:textId="443C9215" w:rsidR="00D36288" w:rsidRPr="00C2384F" w:rsidRDefault="00D36288" w:rsidP="00D36288">
      <w:pPr>
        <w:tabs>
          <w:tab w:val="left" w:pos="3262"/>
        </w:tabs>
        <w:rPr>
          <w:rFonts w:ascii="Arial" w:hAnsi="Arial" w:cs="Arial"/>
          <w:u w:val="single"/>
        </w:rPr>
      </w:pPr>
      <w:r w:rsidRPr="00F72D04">
        <w:rPr>
          <w:rFonts w:ascii="Arial" w:hAnsi="Arial" w:cs="Arial"/>
          <w:u w:val="single"/>
        </w:rPr>
        <w:t>Letture dal testo dal testo di pedagogia</w:t>
      </w:r>
    </w:p>
    <w:p w14:paraId="6DD8319B" w14:textId="5CEA39DE" w:rsidR="00D36288" w:rsidRPr="0019356E" w:rsidRDefault="00C2384F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36288" w:rsidRPr="0019356E">
        <w:rPr>
          <w:rFonts w:ascii="Arial" w:hAnsi="Arial" w:cs="Arial"/>
        </w:rPr>
        <w:t>Chi sono i digital learners</w:t>
      </w:r>
      <w:r>
        <w:rPr>
          <w:rFonts w:ascii="Arial" w:hAnsi="Arial" w:cs="Arial"/>
        </w:rPr>
        <w:t>”</w:t>
      </w:r>
      <w:r w:rsidR="00D36288" w:rsidRPr="0019356E">
        <w:rPr>
          <w:rFonts w:ascii="Arial" w:hAnsi="Arial" w:cs="Arial"/>
        </w:rPr>
        <w:t xml:space="preserve"> di T. Gray</w:t>
      </w:r>
    </w:p>
    <w:p w14:paraId="19F3F562" w14:textId="58234A67" w:rsidR="00D36288" w:rsidRPr="0019356E" w:rsidRDefault="00C2384F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36288" w:rsidRPr="0019356E">
        <w:rPr>
          <w:rFonts w:ascii="Arial" w:hAnsi="Arial" w:cs="Arial"/>
        </w:rPr>
        <w:t>Il narcisismo della società in rete</w:t>
      </w:r>
      <w:r>
        <w:rPr>
          <w:rFonts w:ascii="Arial" w:hAnsi="Arial" w:cs="Arial"/>
        </w:rPr>
        <w:t>”</w:t>
      </w:r>
      <w:r w:rsidR="00D36288" w:rsidRPr="0019356E">
        <w:rPr>
          <w:rFonts w:ascii="Arial" w:hAnsi="Arial" w:cs="Arial"/>
        </w:rPr>
        <w:t xml:space="preserve"> di K.Kumar</w:t>
      </w:r>
    </w:p>
    <w:p w14:paraId="4B29F00F" w14:textId="77777777" w:rsidR="00D36288" w:rsidRDefault="00D36288" w:rsidP="00D36288">
      <w:pPr>
        <w:tabs>
          <w:tab w:val="left" w:pos="3262"/>
        </w:tabs>
        <w:rPr>
          <w:rFonts w:ascii="Arial" w:hAnsi="Arial" w:cs="Arial"/>
        </w:rPr>
      </w:pPr>
    </w:p>
    <w:p w14:paraId="22EB51FB" w14:textId="77777777" w:rsidR="00D36288" w:rsidRPr="0019356E" w:rsidRDefault="00D36288" w:rsidP="00D36288">
      <w:pPr>
        <w:tabs>
          <w:tab w:val="left" w:pos="3262"/>
        </w:tabs>
        <w:rPr>
          <w:rFonts w:ascii="Arial" w:hAnsi="Arial" w:cs="Arial"/>
        </w:rPr>
      </w:pPr>
      <w:r w:rsidRPr="0019356E">
        <w:rPr>
          <w:rFonts w:ascii="Arial" w:hAnsi="Arial" w:cs="Arial"/>
        </w:rPr>
        <w:t xml:space="preserve">VIDEO </w:t>
      </w:r>
    </w:p>
    <w:p w14:paraId="38B4DE8E" w14:textId="4D43257C" w:rsidR="00D36288" w:rsidRPr="0019356E" w:rsidRDefault="00B4087E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36288" w:rsidRPr="0019356E">
        <w:rPr>
          <w:rFonts w:ascii="Arial" w:hAnsi="Arial" w:cs="Arial"/>
        </w:rPr>
        <w:t>Educazione alla cittadinanza digitale</w:t>
      </w:r>
      <w:r>
        <w:rPr>
          <w:rFonts w:ascii="Arial" w:hAnsi="Arial" w:cs="Arial"/>
        </w:rPr>
        <w:t>”</w:t>
      </w:r>
      <w:r w:rsidR="00D36288" w:rsidRPr="0019356E">
        <w:rPr>
          <w:rFonts w:ascii="Arial" w:hAnsi="Arial" w:cs="Arial"/>
        </w:rPr>
        <w:t xml:space="preserve"> a</w:t>
      </w:r>
      <w:r w:rsidR="00D36288">
        <w:rPr>
          <w:rFonts w:ascii="Arial" w:hAnsi="Arial" w:cs="Arial"/>
        </w:rPr>
        <w:t xml:space="preserve"> cura della prof.ssa Ostorero (Formazione </w:t>
      </w:r>
      <w:r w:rsidR="00D36288" w:rsidRPr="0019356E">
        <w:rPr>
          <w:rFonts w:ascii="Arial" w:hAnsi="Arial" w:cs="Arial"/>
        </w:rPr>
        <w:t xml:space="preserve">Loescher) </w:t>
      </w:r>
    </w:p>
    <w:p w14:paraId="0DCAB54C" w14:textId="438F1875" w:rsidR="00D36288" w:rsidRDefault="00B4087E" w:rsidP="00D36288">
      <w:pPr>
        <w:tabs>
          <w:tab w:val="left" w:pos="3262"/>
        </w:tabs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36288" w:rsidRPr="0019356E">
        <w:rPr>
          <w:rFonts w:ascii="Arial" w:hAnsi="Arial" w:cs="Arial"/>
        </w:rPr>
        <w:t>A sc</w:t>
      </w:r>
      <w:r w:rsidR="00D36288">
        <w:rPr>
          <w:rFonts w:ascii="Arial" w:hAnsi="Arial" w:cs="Arial"/>
        </w:rPr>
        <w:t>uola di cittadinanza digitale</w:t>
      </w:r>
      <w:r>
        <w:rPr>
          <w:rFonts w:ascii="Arial" w:hAnsi="Arial" w:cs="Arial"/>
        </w:rPr>
        <w:t>”</w:t>
      </w:r>
      <w:r w:rsidR="00D36288">
        <w:rPr>
          <w:rFonts w:ascii="Arial" w:hAnsi="Arial" w:cs="Arial"/>
        </w:rPr>
        <w:t xml:space="preserve"> </w:t>
      </w:r>
      <w:r w:rsidR="00226310">
        <w:rPr>
          <w:rFonts w:ascii="Arial" w:hAnsi="Arial" w:cs="Arial"/>
        </w:rPr>
        <w:t xml:space="preserve">a cura </w:t>
      </w:r>
      <w:r w:rsidR="00AA15B9">
        <w:rPr>
          <w:rFonts w:ascii="Arial" w:hAnsi="Arial" w:cs="Arial"/>
        </w:rPr>
        <w:t xml:space="preserve">delle prof.sse Gaudiello e Lascialfari </w:t>
      </w:r>
      <w:r w:rsidR="00D36288">
        <w:rPr>
          <w:rFonts w:ascii="Arial" w:hAnsi="Arial" w:cs="Arial"/>
        </w:rPr>
        <w:t>(Ed</w:t>
      </w:r>
      <w:r w:rsidR="00D36288" w:rsidRPr="0019356E">
        <w:rPr>
          <w:rFonts w:ascii="Arial" w:hAnsi="Arial" w:cs="Arial"/>
        </w:rPr>
        <w:t>. Erikson</w:t>
      </w:r>
      <w:r w:rsidR="00D36288">
        <w:rPr>
          <w:rFonts w:ascii="Arial" w:hAnsi="Arial" w:cs="Arial"/>
        </w:rPr>
        <w:t>)</w:t>
      </w:r>
    </w:p>
    <w:p w14:paraId="6AEF91AF" w14:textId="77777777" w:rsidR="00D36288" w:rsidRDefault="00D36288" w:rsidP="00226310">
      <w:pPr>
        <w:pStyle w:val="testo"/>
        <w:tabs>
          <w:tab w:val="clear" w:pos="0"/>
          <w:tab w:val="left" w:pos="284"/>
        </w:tabs>
        <w:rPr>
          <w:sz w:val="22"/>
        </w:rPr>
      </w:pPr>
    </w:p>
    <w:p w14:paraId="3AEECDBA" w14:textId="19F1823F" w:rsidR="00364B3D" w:rsidRPr="00AA2FCA" w:rsidRDefault="00D36288" w:rsidP="00C2384F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Il programma verrà</w:t>
      </w:r>
      <w:r w:rsidRPr="00AA2FCA">
        <w:rPr>
          <w:sz w:val="22"/>
        </w:rPr>
        <w:t xml:space="preserve"> svolto intera</w:t>
      </w:r>
      <w:r>
        <w:rPr>
          <w:sz w:val="22"/>
        </w:rPr>
        <w:t xml:space="preserve">mente entro il 15/05/2021 e le </w:t>
      </w:r>
      <w:r w:rsidRPr="00AA2FCA">
        <w:rPr>
          <w:sz w:val="22"/>
        </w:rPr>
        <w:t>l</w:t>
      </w:r>
      <w:r>
        <w:rPr>
          <w:sz w:val="22"/>
        </w:rPr>
        <w:t>e</w:t>
      </w:r>
      <w:r w:rsidRPr="00AA2FCA">
        <w:rPr>
          <w:sz w:val="22"/>
        </w:rPr>
        <w:t>zioni rimanenti saranno utilizzate per il ripasso</w:t>
      </w:r>
      <w:r w:rsidR="00B4087E">
        <w:rPr>
          <w:sz w:val="22"/>
        </w:rPr>
        <w:t xml:space="preserve"> </w:t>
      </w:r>
      <w:r w:rsidRPr="00AA2FCA">
        <w:rPr>
          <w:sz w:val="22"/>
        </w:rPr>
        <w:t>e l’esposizione PCTO.</w:t>
      </w:r>
    </w:p>
    <w:p w14:paraId="6D127CCB" w14:textId="77777777" w:rsidR="00D86D4E" w:rsidRPr="0002683B" w:rsidRDefault="00D86D4E" w:rsidP="00C2384F">
      <w:pPr>
        <w:pStyle w:val="testo"/>
        <w:rPr>
          <w:sz w:val="22"/>
          <w:szCs w:val="22"/>
        </w:rPr>
      </w:pPr>
    </w:p>
    <w:p w14:paraId="26866319" w14:textId="0DE176E1" w:rsidR="00D86D4E" w:rsidRPr="0002683B" w:rsidRDefault="00540218" w:rsidP="00D86D4E">
      <w:pPr>
        <w:pStyle w:val="testo"/>
        <w:spacing w:before="360" w:after="120"/>
        <w:rPr>
          <w:sz w:val="22"/>
        </w:rPr>
      </w:pPr>
      <w:r>
        <w:rPr>
          <w:sz w:val="22"/>
        </w:rPr>
        <w:t xml:space="preserve">Le sottoscritte </w:t>
      </w:r>
      <w:r w:rsidR="00AA2FCA" w:rsidRPr="00D36288">
        <w:rPr>
          <w:sz w:val="22"/>
        </w:rPr>
        <w:t xml:space="preserve">LIA ELISA </w:t>
      </w:r>
      <w:r w:rsidR="00D86D4E" w:rsidRPr="00D36288">
        <w:rPr>
          <w:sz w:val="22"/>
        </w:rPr>
        <w:t>e</w:t>
      </w:r>
      <w:r w:rsidR="00AA2FCA" w:rsidRPr="00D36288">
        <w:rPr>
          <w:sz w:val="22"/>
        </w:rPr>
        <w:t xml:space="preserve"> LAZZARONI CECILIA</w:t>
      </w:r>
      <w:r w:rsidR="00D86D4E" w:rsidRPr="0002683B">
        <w:rPr>
          <w:sz w:val="22"/>
        </w:rPr>
        <w:t>,</w:t>
      </w:r>
      <w:r w:rsidR="00D86D4E" w:rsidRPr="0002683B">
        <w:rPr>
          <w:color w:val="0000FF"/>
          <w:sz w:val="22"/>
        </w:rPr>
        <w:t xml:space="preserve"> </w:t>
      </w:r>
      <w:r w:rsidR="00D51A4B">
        <w:rPr>
          <w:sz w:val="22"/>
        </w:rPr>
        <w:t>studentesse</w:t>
      </w:r>
      <w:r w:rsidR="00D86D4E" w:rsidRPr="0002683B">
        <w:rPr>
          <w:sz w:val="22"/>
        </w:rPr>
        <w:t xml:space="preserve"> della classe </w:t>
      </w:r>
      <w:r w:rsidR="00D36288" w:rsidRPr="00D36288">
        <w:rPr>
          <w:sz w:val="22"/>
        </w:rPr>
        <w:t>QUINTA S</w:t>
      </w:r>
      <w:r w:rsidR="00D36288">
        <w:rPr>
          <w:color w:val="0000FF"/>
          <w:sz w:val="22"/>
        </w:rPr>
        <w:t xml:space="preserve"> </w:t>
      </w:r>
      <w:r w:rsidR="00D86D4E" w:rsidRPr="0002683B">
        <w:rPr>
          <w:sz w:val="22"/>
        </w:rPr>
        <w:t xml:space="preserve">dichiarano che in data </w:t>
      </w:r>
      <w:r w:rsidR="00D51A4B">
        <w:rPr>
          <w:sz w:val="22"/>
        </w:rPr>
        <w:t>29/04</w:t>
      </w:r>
      <w:r w:rsidR="00D36288" w:rsidRPr="00D36288">
        <w:rPr>
          <w:sz w:val="22"/>
        </w:rPr>
        <w:t>/2021</w:t>
      </w:r>
      <w:r w:rsidR="00D86D4E" w:rsidRPr="0002683B">
        <w:rPr>
          <w:sz w:val="22"/>
        </w:rPr>
        <w:t xml:space="preserve"> è stato sottoposto alla classe il </w:t>
      </w:r>
      <w:r w:rsidR="00C2384F">
        <w:rPr>
          <w:sz w:val="22"/>
        </w:rPr>
        <w:t>programma effettivamente svolto</w:t>
      </w:r>
      <w:r w:rsidR="00B4087E">
        <w:rPr>
          <w:sz w:val="22"/>
        </w:rPr>
        <w:t xml:space="preserve"> </w:t>
      </w:r>
      <w:r w:rsidR="00D86D4E" w:rsidRPr="0002683B">
        <w:rPr>
          <w:sz w:val="22"/>
        </w:rPr>
        <w:t xml:space="preserve">di  </w:t>
      </w:r>
      <w:r w:rsidR="00D36288" w:rsidRPr="008411F2">
        <w:rPr>
          <w:b/>
          <w:sz w:val="22"/>
        </w:rPr>
        <w:t>SCIENZE UMANE</w:t>
      </w:r>
      <w:r>
        <w:rPr>
          <w:b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80423D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53445274" w:rsidR="00D86D4E" w:rsidRPr="00D36288" w:rsidRDefault="00D86D4E" w:rsidP="00D3628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D36288">
              <w:rPr>
                <w:sz w:val="22"/>
              </w:rPr>
              <w:t xml:space="preserve">F.to </w:t>
            </w:r>
            <w:r w:rsidR="00D36288" w:rsidRPr="00D36288">
              <w:rPr>
                <w:sz w:val="22"/>
              </w:rPr>
              <w:t>LAZZARONI CECILIA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71495DEA" w:rsidR="00D86D4E" w:rsidRPr="00D36288" w:rsidRDefault="00D86D4E" w:rsidP="00D3628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D36288">
              <w:rPr>
                <w:sz w:val="22"/>
              </w:rPr>
              <w:t xml:space="preserve">F.to </w:t>
            </w:r>
            <w:r w:rsidR="00D36288" w:rsidRPr="00D36288">
              <w:rPr>
                <w:sz w:val="22"/>
              </w:rPr>
              <w:t>LIA ELISA</w:t>
            </w:r>
          </w:p>
        </w:tc>
      </w:tr>
      <w:tr w:rsidR="00D86D4E" w:rsidRPr="0080423D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D36288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D36288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D36288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14:paraId="6A0366EF" w14:textId="6424BC3D" w:rsidR="00D86D4E" w:rsidRPr="0002683B" w:rsidRDefault="00D36288" w:rsidP="00D86D4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29/04</w:t>
      </w:r>
      <w:r w:rsidR="00D51A4B" w:rsidRPr="00540218">
        <w:rPr>
          <w:sz w:val="22"/>
        </w:rPr>
        <w:t>/</w:t>
      </w:r>
      <w:r w:rsidR="00D86D4E">
        <w:rPr>
          <w:sz w:val="22"/>
          <w:szCs w:val="22"/>
        </w:rPr>
        <w:t>2021</w:t>
      </w:r>
      <w:r w:rsidR="00D86D4E" w:rsidRPr="0002683B">
        <w:rPr>
          <w:sz w:val="22"/>
          <w:szCs w:val="22"/>
        </w:rPr>
        <w:t xml:space="preserve">   </w:t>
      </w:r>
    </w:p>
    <w:p w14:paraId="1F90C8C6" w14:textId="77777777" w:rsidR="00D86D4E" w:rsidRPr="0002683B" w:rsidRDefault="00D86D4E" w:rsidP="00D86D4E">
      <w:pPr>
        <w:pStyle w:val="testo"/>
        <w:rPr>
          <w:sz w:val="22"/>
          <w:szCs w:val="22"/>
        </w:rPr>
      </w:pPr>
    </w:p>
    <w:p w14:paraId="107327A1" w14:textId="7C8F3743" w:rsidR="00D86D4E" w:rsidRPr="0002683B" w:rsidRDefault="00D51A4B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D86D4E" w:rsidRPr="0002683B">
        <w:rPr>
          <w:rFonts w:ascii="Arial" w:hAnsi="Arial" w:cs="Arial"/>
          <w:sz w:val="22"/>
          <w:szCs w:val="22"/>
        </w:rPr>
        <w:t>DOCENTE</w:t>
      </w:r>
    </w:p>
    <w:p w14:paraId="2CC3FAD8" w14:textId="683CAAE8" w:rsidR="00D86D4E" w:rsidRPr="00D36288" w:rsidRDefault="00D36288" w:rsidP="00D86D4E">
      <w:pPr>
        <w:spacing w:before="360"/>
        <w:ind w:left="5103"/>
        <w:jc w:val="center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Molteni G</w:t>
      </w:r>
      <w:r w:rsidRPr="00D36288">
        <w:rPr>
          <w:rFonts w:ascii="Arial" w:hAnsi="Arial" w:cs="Arial"/>
          <w:sz w:val="24"/>
          <w:szCs w:val="24"/>
        </w:rPr>
        <w:t>abriella</w:t>
      </w:r>
    </w:p>
    <w:p w14:paraId="757B0283" w14:textId="77777777" w:rsidR="00D86D4E" w:rsidRDefault="00D86D4E" w:rsidP="00D86D4E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(Firma autografa sostituita a mezzo stampa ai sensi dell’art. 3, c. 2 del DLgs n.39/1993)  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A18A" w14:textId="77777777" w:rsidR="00124035" w:rsidRDefault="00124035">
      <w:pPr>
        <w:spacing w:after="0" w:line="240" w:lineRule="auto"/>
      </w:pPr>
      <w:r>
        <w:separator/>
      </w:r>
    </w:p>
  </w:endnote>
  <w:endnote w:type="continuationSeparator" w:id="0">
    <w:p w14:paraId="2F7DB651" w14:textId="77777777" w:rsidR="00124035" w:rsidRDefault="0012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385C99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385C99">
      <w:rPr>
        <w:rFonts w:cs="Arial"/>
        <w:noProof/>
        <w:sz w:val="16"/>
      </w:rPr>
      <w:t>5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E2CFF" w14:textId="77777777" w:rsidR="00124035" w:rsidRDefault="00124035">
      <w:pPr>
        <w:spacing w:after="0" w:line="240" w:lineRule="auto"/>
      </w:pPr>
      <w:r>
        <w:separator/>
      </w:r>
    </w:p>
  </w:footnote>
  <w:footnote w:type="continuationSeparator" w:id="0">
    <w:p w14:paraId="4DFC128E" w14:textId="77777777" w:rsidR="00124035" w:rsidRDefault="0012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C3"/>
    <w:rsid w:val="0002683B"/>
    <w:rsid w:val="000B752A"/>
    <w:rsid w:val="00124035"/>
    <w:rsid w:val="001752BD"/>
    <w:rsid w:val="001B35EE"/>
    <w:rsid w:val="00226310"/>
    <w:rsid w:val="00247FEF"/>
    <w:rsid w:val="00255D08"/>
    <w:rsid w:val="0032213A"/>
    <w:rsid w:val="0033616C"/>
    <w:rsid w:val="00364B3D"/>
    <w:rsid w:val="00385C99"/>
    <w:rsid w:val="003F377C"/>
    <w:rsid w:val="00531289"/>
    <w:rsid w:val="00540218"/>
    <w:rsid w:val="005E0D55"/>
    <w:rsid w:val="007276CA"/>
    <w:rsid w:val="00774E16"/>
    <w:rsid w:val="007777CE"/>
    <w:rsid w:val="007F67C4"/>
    <w:rsid w:val="0080423D"/>
    <w:rsid w:val="008411F2"/>
    <w:rsid w:val="008B76B1"/>
    <w:rsid w:val="008C2ED1"/>
    <w:rsid w:val="008E5051"/>
    <w:rsid w:val="008E532B"/>
    <w:rsid w:val="00912ACB"/>
    <w:rsid w:val="00922420"/>
    <w:rsid w:val="00930F66"/>
    <w:rsid w:val="009811ED"/>
    <w:rsid w:val="00A307CC"/>
    <w:rsid w:val="00AA15B9"/>
    <w:rsid w:val="00AA2FCA"/>
    <w:rsid w:val="00AC5E26"/>
    <w:rsid w:val="00B4087E"/>
    <w:rsid w:val="00B8686C"/>
    <w:rsid w:val="00C12390"/>
    <w:rsid w:val="00C13600"/>
    <w:rsid w:val="00C2384F"/>
    <w:rsid w:val="00D31DC0"/>
    <w:rsid w:val="00D36288"/>
    <w:rsid w:val="00D51A4B"/>
    <w:rsid w:val="00D530D0"/>
    <w:rsid w:val="00D82B89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6288"/>
    <w:pPr>
      <w:suppressAutoHyphens w:val="0"/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gabriella molteni</cp:lastModifiedBy>
  <cp:revision>18</cp:revision>
  <cp:lastPrinted>1899-12-31T23:00:00Z</cp:lastPrinted>
  <dcterms:created xsi:type="dcterms:W3CDTF">2021-04-28T16:05:00Z</dcterms:created>
  <dcterms:modified xsi:type="dcterms:W3CDTF">2021-05-01T07:23:00Z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