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FEAA" w14:textId="77777777" w:rsidR="00903A3B" w:rsidRDefault="00903A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99" w:type="dxa"/>
        <w:tblInd w:w="17" w:type="dxa"/>
        <w:tblLayout w:type="fixed"/>
        <w:tblLook w:val="0000" w:firstRow="0" w:lastRow="0" w:firstColumn="0" w:lastColumn="0" w:noHBand="0" w:noVBand="0"/>
      </w:tblPr>
      <w:tblGrid>
        <w:gridCol w:w="4767"/>
        <w:gridCol w:w="4932"/>
      </w:tblGrid>
      <w:tr w:rsidR="00903A3B" w14:paraId="223CD2A6" w14:textId="77777777"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B87FE" w14:textId="77777777" w:rsidR="00903A3B" w:rsidRDefault="00725B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A6A6A6"/>
                <w:sz w:val="24"/>
                <w:szCs w:val="24"/>
              </w:rPr>
              <w:t>PROGRAMMA SVOLTO</w:t>
            </w:r>
          </w:p>
        </w:tc>
      </w:tr>
      <w:tr w:rsidR="00903A3B" w14:paraId="16A38FE6" w14:textId="77777777">
        <w:trPr>
          <w:trHeight w:val="320"/>
        </w:trPr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69E6B3" w14:textId="77777777" w:rsidR="00903A3B" w:rsidRDefault="00725B0E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MATERIA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423F1" w14:textId="77777777" w:rsidR="00903A3B" w:rsidRDefault="00725B0E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Scienze naturali</w:t>
            </w:r>
          </w:p>
        </w:tc>
      </w:tr>
      <w:tr w:rsidR="00903A3B" w14:paraId="55B64107" w14:textId="77777777">
        <w:trPr>
          <w:trHeight w:val="320"/>
        </w:trPr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D418A3" w14:textId="77777777" w:rsidR="00903A3B" w:rsidRDefault="00725B0E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CLASSE - SEZIONE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1F3E4" w14:textId="77777777" w:rsidR="00903A3B" w:rsidRDefault="00725B0E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 N</w:t>
            </w:r>
          </w:p>
        </w:tc>
      </w:tr>
      <w:tr w:rsidR="00903A3B" w14:paraId="7B76D125" w14:textId="77777777">
        <w:trPr>
          <w:trHeight w:val="320"/>
        </w:trPr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E98328" w14:textId="77777777" w:rsidR="00903A3B" w:rsidRDefault="00725B0E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DOCENTE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978A9" w14:textId="77777777" w:rsidR="00903A3B" w:rsidRDefault="00725B0E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Serena Tettamanti </w:t>
            </w:r>
          </w:p>
        </w:tc>
      </w:tr>
    </w:tbl>
    <w:p w14:paraId="18426BE9" w14:textId="77777777" w:rsidR="00903A3B" w:rsidRDefault="00725B0E">
      <w:pPr>
        <w:pStyle w:val="Titolo3"/>
        <w:spacing w:before="360"/>
        <w:jc w:val="both"/>
      </w:pPr>
      <w:r>
        <w:t>PROGRAMMA EFFETTIVAMENTE SVOLTO FINO AL 15 MAGGIO 2021</w:t>
      </w:r>
    </w:p>
    <w:p w14:paraId="473279AC" w14:textId="77777777" w:rsidR="00903A3B" w:rsidRDefault="00725B0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before="120" w:after="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 dinamica endogena della Terra: i terremoti: definizione di energia, energia potenziale e cinetica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energia elastica e teoria del rimbalzo elastico. Le onde sismiche e le scale sismiche. Tettonica delle placche: struttura della Terra, tipi di placche e 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argini, la teoria di Wegener e i moti convettivi. </w:t>
      </w:r>
    </w:p>
    <w:p w14:paraId="7672A5E1" w14:textId="77777777" w:rsidR="00903A3B" w:rsidRDefault="00725B0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before="120" w:after="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chimica del carbonio: il carbonio: configurazione elettronica. Idrocarburi saturi: alcani e cenni sui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cicloalcani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; isomeria e tipi di isomeria. Definizione di enantiometro,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diastereoisomero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nomenclatur</w:t>
      </w:r>
      <w:r>
        <w:rPr>
          <w:rFonts w:ascii="Arial" w:eastAsia="Arial" w:hAnsi="Arial" w:cs="Arial"/>
          <w:color w:val="000000"/>
          <w:sz w:val="22"/>
          <w:szCs w:val="22"/>
        </w:rPr>
        <w:t>a degli alcani. Idrocarburi insaturi: alcheni, isomeria cis-trans, il benzene (cenni); cenni sugli alchini. Nomenclatura di alcheni e alchini.</w:t>
      </w:r>
    </w:p>
    <w:p w14:paraId="2752A63F" w14:textId="77777777" w:rsidR="00903A3B" w:rsidRDefault="00725B0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before="120" w:after="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Le biomolecole</w:t>
      </w:r>
      <w:r>
        <w:rPr>
          <w:rFonts w:ascii="Arial" w:eastAsia="Arial" w:hAnsi="Arial" w:cs="Arial"/>
          <w:sz w:val="22"/>
          <w:szCs w:val="22"/>
        </w:rPr>
        <w:t>. 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carboidrati: struttura, funzione e classificazione. </w:t>
      </w:r>
      <w:r>
        <w:rPr>
          <w:rFonts w:ascii="Arial" w:eastAsia="Arial" w:hAnsi="Arial" w:cs="Arial"/>
          <w:sz w:val="22"/>
          <w:szCs w:val="22"/>
        </w:rPr>
        <w:t>I li</w:t>
      </w:r>
      <w:r>
        <w:rPr>
          <w:rFonts w:ascii="Arial" w:eastAsia="Arial" w:hAnsi="Arial" w:cs="Arial"/>
          <w:color w:val="000000"/>
          <w:sz w:val="22"/>
          <w:szCs w:val="22"/>
        </w:rPr>
        <w:t>pidi: struttura e funzione, reazione di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saponificazione. Le proteine: struttura e funzione, gli enzimi: meccanismo di azione degli enzimi. </w:t>
      </w:r>
    </w:p>
    <w:p w14:paraId="28C07BF4" w14:textId="77777777" w:rsidR="00903A3B" w:rsidRDefault="00725B0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before="120" w:after="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Acidi nucleici: DNA e RNA struttura e funzione. Duplicazione, trascrizione e traduzione. </w:t>
      </w:r>
    </w:p>
    <w:p w14:paraId="7B601AE6" w14:textId="77777777" w:rsidR="00903A3B" w:rsidRDefault="00725B0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before="120" w:after="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Le biotecnologie: le cellule staminali, tecnologia del DNA ricombinante, gli enzimi di restrizione, la PCR, ingegneria genetica: applicazioni delle biotecnologie in medicina e agricoltura (produzione dell’insulina e di OGM). La tecnologia CRISPR/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9. </w:t>
      </w:r>
    </w:p>
    <w:p w14:paraId="30F4F2E6" w14:textId="77777777" w:rsidR="00903A3B" w:rsidRDefault="00725B0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before="120" w:after="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Ed</w:t>
      </w:r>
      <w:r>
        <w:rPr>
          <w:rFonts w:ascii="Arial" w:eastAsia="Arial" w:hAnsi="Arial" w:cs="Arial"/>
          <w:color w:val="000000"/>
          <w:sz w:val="22"/>
          <w:szCs w:val="22"/>
        </w:rPr>
        <w:t>ucazione civica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ucleo tematico: sviluppo sostenibile. “Le produzioni alimentari del futuro tra innovazione e sostenibilità”. Durata: 3 ore. </w:t>
      </w:r>
    </w:p>
    <w:p w14:paraId="40173972" w14:textId="77777777" w:rsidR="00903A3B" w:rsidRDefault="00725B0E">
      <w:pPr>
        <w:pStyle w:val="Titolo3"/>
        <w:jc w:val="both"/>
      </w:pPr>
      <w:r>
        <w:t>PROGRAMMA CHE SI PRESUME DI SVOLGERE DOPO IL 15 MAGGIO</w:t>
      </w:r>
    </w:p>
    <w:p w14:paraId="5603A6BA" w14:textId="77777777" w:rsidR="00903A3B" w:rsidRDefault="00903A3B">
      <w:pPr>
        <w:jc w:val="both"/>
      </w:pPr>
    </w:p>
    <w:p w14:paraId="651FFF04" w14:textId="77777777" w:rsidR="00903A3B" w:rsidRDefault="00725B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Metabolismo: anabolismo e catabolismo, reazioni endoergon</w:t>
      </w:r>
      <w:r>
        <w:rPr>
          <w:rFonts w:ascii="Arial" w:eastAsia="Arial" w:hAnsi="Arial" w:cs="Arial"/>
          <w:color w:val="000000"/>
          <w:sz w:val="22"/>
          <w:szCs w:val="22"/>
        </w:rPr>
        <w:t>iche ed esoergoniche; Le molecole energetiche: ATP e cenni sui coenzimi (NADH; NADP, FADH2). Regolazione dei processi metabolici. Metabolismo dei carboidrati: la glicolisi (fase di preparazione e di recupero, funzioni di alcuni enzimi). La fermentazione: 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attica e alcolica. </w:t>
      </w:r>
    </w:p>
    <w:p w14:paraId="1787274E" w14:textId="77777777" w:rsidR="00903A3B" w:rsidRDefault="00903A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6FB8F90" w14:textId="77777777" w:rsidR="00903A3B" w:rsidRDefault="00725B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360" w:after="12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 sottoscritti </w:t>
      </w:r>
      <w:r>
        <w:rPr>
          <w:rFonts w:ascii="Arial" w:eastAsia="Arial" w:hAnsi="Arial" w:cs="Arial"/>
          <w:sz w:val="22"/>
          <w:szCs w:val="22"/>
        </w:rPr>
        <w:t>Elisa Colombo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 </w:t>
      </w:r>
      <w:r>
        <w:rPr>
          <w:rFonts w:ascii="Arial" w:eastAsia="Arial" w:hAnsi="Arial" w:cs="Arial"/>
          <w:sz w:val="22"/>
          <w:szCs w:val="22"/>
        </w:rPr>
        <w:t>Giorgia Gatti</w:t>
      </w:r>
      <w:r>
        <w:rPr>
          <w:rFonts w:ascii="Arial" w:eastAsia="Arial" w:hAnsi="Arial" w:cs="Arial"/>
          <w:color w:val="000000"/>
          <w:sz w:val="22"/>
          <w:szCs w:val="22"/>
        </w:rPr>
        <w:t>, studenti della classe 5N dichiarano che in data 4 Maggio 2021 è stato sottoposto alla classe il programma effettivamente svolto di scienze naturali.</w:t>
      </w:r>
    </w:p>
    <w:tbl>
      <w:tblPr>
        <w:tblStyle w:val="a0"/>
        <w:tblW w:w="9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17"/>
        <w:gridCol w:w="400"/>
        <w:gridCol w:w="435"/>
        <w:gridCol w:w="4386"/>
      </w:tblGrid>
      <w:tr w:rsidR="00903A3B" w14:paraId="24C4F286" w14:textId="77777777">
        <w:tc>
          <w:tcPr>
            <w:tcW w:w="4817" w:type="dxa"/>
            <w:gridSpan w:val="2"/>
            <w:shd w:val="clear" w:color="auto" w:fill="auto"/>
          </w:tcPr>
          <w:p w14:paraId="6BBF51F0" w14:textId="77777777" w:rsidR="00903A3B" w:rsidRDefault="0072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after="0" w:line="24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F.to </w:t>
            </w:r>
          </w:p>
          <w:p w14:paraId="25B76118" w14:textId="77777777" w:rsidR="00903A3B" w:rsidRDefault="0072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after="0" w:line="240" w:lineRule="auto"/>
              <w:jc w:val="both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Elisa Colombo</w:t>
            </w:r>
          </w:p>
        </w:tc>
        <w:tc>
          <w:tcPr>
            <w:tcW w:w="4821" w:type="dxa"/>
            <w:gridSpan w:val="2"/>
            <w:shd w:val="clear" w:color="auto" w:fill="auto"/>
          </w:tcPr>
          <w:p w14:paraId="0714A7C5" w14:textId="77777777" w:rsidR="00903A3B" w:rsidRDefault="0072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after="0" w:line="24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                    F.to </w:t>
            </w:r>
          </w:p>
          <w:p w14:paraId="3E74E012" w14:textId="77777777" w:rsidR="00903A3B" w:rsidRDefault="0072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after="0" w:line="240" w:lineRule="auto"/>
              <w:jc w:val="both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                         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Serena Tettamanti</w:t>
            </w:r>
          </w:p>
        </w:tc>
      </w:tr>
      <w:tr w:rsidR="00903A3B" w14:paraId="54594D25" w14:textId="77777777">
        <w:trPr>
          <w:trHeight w:val="621"/>
        </w:trPr>
        <w:tc>
          <w:tcPr>
            <w:tcW w:w="4417" w:type="dxa"/>
            <w:tcBorders>
              <w:bottom w:val="single" w:sz="4" w:space="0" w:color="000000"/>
            </w:tcBorders>
            <w:shd w:val="clear" w:color="auto" w:fill="auto"/>
          </w:tcPr>
          <w:p w14:paraId="3298CC4E" w14:textId="77777777" w:rsidR="00903A3B" w:rsidRDefault="0072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after="0" w:line="240" w:lineRule="auto"/>
              <w:jc w:val="both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Gi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orgia Gatti</w:t>
            </w:r>
          </w:p>
        </w:tc>
        <w:tc>
          <w:tcPr>
            <w:tcW w:w="835" w:type="dxa"/>
            <w:gridSpan w:val="2"/>
            <w:shd w:val="clear" w:color="auto" w:fill="auto"/>
          </w:tcPr>
          <w:p w14:paraId="2AE2AD12" w14:textId="77777777" w:rsidR="00903A3B" w:rsidRDefault="00903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after="0" w:line="24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86" w:type="dxa"/>
            <w:tcBorders>
              <w:bottom w:val="single" w:sz="4" w:space="0" w:color="000000"/>
            </w:tcBorders>
            <w:shd w:val="clear" w:color="auto" w:fill="auto"/>
          </w:tcPr>
          <w:p w14:paraId="5516521F" w14:textId="77777777" w:rsidR="00903A3B" w:rsidRDefault="00903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after="0" w:line="24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F17523" w14:textId="77777777" w:rsidR="00903A3B" w:rsidRDefault="00725B0E">
      <w:pPr>
        <w:spacing w:before="120" w:after="0" w:line="240" w:lineRule="auto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(Firme autografe sostituite a mezzo stampa ai sensi dell’art. 3, comma 2 del decreto legislativo n.39/1993)</w:t>
      </w:r>
    </w:p>
    <w:p w14:paraId="4A277A62" w14:textId="77777777" w:rsidR="00903A3B" w:rsidRDefault="00903A3B">
      <w:pPr>
        <w:spacing w:after="0" w:line="240" w:lineRule="auto"/>
        <w:jc w:val="both"/>
      </w:pPr>
    </w:p>
    <w:p w14:paraId="678EE40E" w14:textId="77777777" w:rsidR="00903A3B" w:rsidRDefault="00725B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360" w:after="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Erba,  6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-05-2021   </w:t>
      </w:r>
    </w:p>
    <w:p w14:paraId="6FCFEC50" w14:textId="77777777" w:rsidR="00903A3B" w:rsidRDefault="00725B0E">
      <w:pPr>
        <w:ind w:left="51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IL DOCENTE</w:t>
      </w:r>
    </w:p>
    <w:p w14:paraId="16A9A33D" w14:textId="77777777" w:rsidR="00903A3B" w:rsidRDefault="00725B0E">
      <w:pPr>
        <w:spacing w:before="360"/>
        <w:ind w:left="5103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               Serena Tettamanti</w:t>
      </w:r>
    </w:p>
    <w:p w14:paraId="04E81D7A" w14:textId="77777777" w:rsidR="00903A3B" w:rsidRDefault="00725B0E">
      <w:pPr>
        <w:spacing w:before="240"/>
        <w:ind w:left="5103"/>
        <w:jc w:val="center"/>
        <w:rPr>
          <w:rFonts w:ascii="Arial" w:eastAsia="Arial" w:hAnsi="Arial" w:cs="Arial"/>
          <w:i/>
          <w:color w:val="FF0000"/>
          <w:sz w:val="10"/>
          <w:szCs w:val="10"/>
        </w:rPr>
      </w:pPr>
      <w:r>
        <w:rPr>
          <w:rFonts w:ascii="Arial" w:eastAsia="Arial" w:hAnsi="Arial" w:cs="Arial"/>
          <w:i/>
          <w:color w:val="0000FF"/>
          <w:sz w:val="10"/>
          <w:szCs w:val="10"/>
        </w:rPr>
        <w:t xml:space="preserve">(Firma autografa sostituita a mezzo stampa ai sensi dell’art. 3, c. 2 del </w:t>
      </w:r>
      <w:proofErr w:type="spellStart"/>
      <w:r>
        <w:rPr>
          <w:rFonts w:ascii="Arial" w:eastAsia="Arial" w:hAnsi="Arial" w:cs="Arial"/>
          <w:i/>
          <w:color w:val="0000FF"/>
          <w:sz w:val="10"/>
          <w:szCs w:val="10"/>
        </w:rPr>
        <w:t>DLgs</w:t>
      </w:r>
      <w:proofErr w:type="spellEnd"/>
      <w:r>
        <w:rPr>
          <w:rFonts w:ascii="Arial" w:eastAsia="Arial" w:hAnsi="Arial" w:cs="Arial"/>
          <w:i/>
          <w:color w:val="0000FF"/>
          <w:sz w:val="10"/>
          <w:szCs w:val="10"/>
        </w:rPr>
        <w:t xml:space="preserve"> n.39/1993)  </w:t>
      </w:r>
    </w:p>
    <w:sectPr w:rsidR="00903A3B">
      <w:headerReference w:type="default" r:id="rId8"/>
      <w:footerReference w:type="default" r:id="rId9"/>
      <w:pgSz w:w="11906" w:h="16838"/>
      <w:pgMar w:top="1276" w:right="1134" w:bottom="1134" w:left="1134" w:header="567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A7BC7" w14:textId="77777777" w:rsidR="00725B0E" w:rsidRDefault="00725B0E">
      <w:pPr>
        <w:spacing w:after="0" w:line="240" w:lineRule="auto"/>
      </w:pPr>
      <w:r>
        <w:separator/>
      </w:r>
    </w:p>
  </w:endnote>
  <w:endnote w:type="continuationSeparator" w:id="0">
    <w:p w14:paraId="1293EEA0" w14:textId="77777777" w:rsidR="00725B0E" w:rsidRDefault="0072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DEC1" w14:textId="77777777" w:rsidR="00903A3B" w:rsidRDefault="00725B0E">
    <w:pPr>
      <w:spacing w:before="120"/>
      <w:jc w:val="center"/>
    </w:pPr>
    <w:r>
      <w:rPr>
        <w:rFonts w:ascii="Arial" w:eastAsia="Arial" w:hAnsi="Arial" w:cs="Arial"/>
        <w:sz w:val="16"/>
        <w:szCs w:val="16"/>
      </w:rPr>
      <w:t xml:space="preserve">PROGRAMMA SVOLTO - pagina </w:t>
    </w:r>
    <w:r>
      <w:rPr>
        <w:b/>
        <w:sz w:val="22"/>
        <w:szCs w:val="22"/>
      </w:rPr>
      <w:fldChar w:fldCharType="begin"/>
    </w:r>
    <w:r>
      <w:rPr>
        <w:b/>
        <w:sz w:val="22"/>
        <w:szCs w:val="22"/>
      </w:rPr>
      <w:instrText>PAGE</w:instrText>
    </w:r>
    <w:r>
      <w:rPr>
        <w:b/>
        <w:sz w:val="22"/>
        <w:szCs w:val="22"/>
      </w:rPr>
      <w:fldChar w:fldCharType="separate"/>
    </w:r>
    <w:r w:rsidR="00ED3442">
      <w:rPr>
        <w:b/>
        <w:noProof/>
        <w:sz w:val="22"/>
        <w:szCs w:val="22"/>
      </w:rPr>
      <w:t>1</w:t>
    </w:r>
    <w:r>
      <w:rPr>
        <w:b/>
        <w:sz w:val="22"/>
        <w:szCs w:val="22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</w:t>
    </w:r>
    <w:r>
      <w:rPr>
        <w:rFonts w:ascii="Arial" w:eastAsia="Arial" w:hAnsi="Arial" w:cs="Arial"/>
        <w:sz w:val="16"/>
        <w:szCs w:val="16"/>
      </w:rPr>
      <w:t xml:space="preserve">di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ED344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12AE" w14:textId="77777777" w:rsidR="00725B0E" w:rsidRDefault="00725B0E">
      <w:pPr>
        <w:spacing w:after="0" w:line="240" w:lineRule="auto"/>
      </w:pPr>
      <w:r>
        <w:separator/>
      </w:r>
    </w:p>
  </w:footnote>
  <w:footnote w:type="continuationSeparator" w:id="0">
    <w:p w14:paraId="05D63DA5" w14:textId="77777777" w:rsidR="00725B0E" w:rsidRDefault="0072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03FC5" w14:textId="77777777" w:rsidR="00903A3B" w:rsidRDefault="00725B0E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eastAsia="Arial" w:hAnsi="Arial" w:cs="Arial"/>
        <w:sz w:val="16"/>
        <w:szCs w:val="16"/>
      </w:rPr>
      <w:t>LICEO CARLO PORTA - DOCUMENTO DEL CONSIGLIO DI CLASSE – A.S. 2020/2021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5A93"/>
    <w:multiLevelType w:val="multilevel"/>
    <w:tmpl w:val="0C2C763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pStyle w:val="Titolo2"/>
      <w:lvlText w:val=""/>
      <w:lvlJc w:val="left"/>
      <w:pPr>
        <w:ind w:left="576" w:hanging="576"/>
      </w:pPr>
    </w:lvl>
    <w:lvl w:ilvl="2">
      <w:start w:val="1"/>
      <w:numFmt w:val="decimal"/>
      <w:pStyle w:val="Titolo3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721010E2"/>
    <w:multiLevelType w:val="multilevel"/>
    <w:tmpl w:val="A628F0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3B"/>
    <w:rsid w:val="00725B0E"/>
    <w:rsid w:val="00903A3B"/>
    <w:rsid w:val="00ED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EDB5"/>
  <w15:docId w15:val="{D0E2D2AE-902C-47CA-85AF-06E8BF1F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rsid w:val="00ED47C3"/>
    <w:pPr>
      <w:widowControl w:val="0"/>
      <w:numPr>
        <w:ilvl w:val="1"/>
        <w:numId w:val="1"/>
      </w:numPr>
      <w:pBdr>
        <w:top w:val="none" w:sz="1" w:space="1" w:color="000000"/>
        <w:left w:val="none" w:sz="1" w:space="4" w:color="000000"/>
        <w:bottom w:val="none" w:sz="1" w:space="1" w:color="000000"/>
        <w:right w:val="none" w:sz="1" w:space="4" w:color="000000"/>
      </w:pBdr>
      <w:spacing w:before="360" w:after="0" w:line="240" w:lineRule="auto"/>
      <w:ind w:left="113" w:firstLine="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uiPriority w:val="9"/>
    <w:unhideWhenUsed/>
    <w:qFormat/>
    <w:rsid w:val="00364B3D"/>
    <w:pPr>
      <w:widowControl w:val="0"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</w:style>
  <w:style w:type="character" w:customStyle="1" w:styleId="CorpotestoCarattere">
    <w:name w:val="Corpo testo Carattere"/>
    <w:basedOn w:val="Carpredefinitoparagrafo1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Titolo2Carattere">
    <w:name w:val="Titolo 2 Carattere"/>
  </w:style>
  <w:style w:type="character" w:customStyle="1" w:styleId="Titolo3Carattere">
    <w:name w:val="Titolo 3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paragraph" w:customStyle="1" w:styleId="Titolo10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widowControl w:val="0"/>
      <w:spacing w:after="120"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">
    <w:name w:val="testo"/>
    <w:basedOn w:val="Normale"/>
    <w:pPr>
      <w:widowControl w:val="0"/>
      <w:tabs>
        <w:tab w:val="left" w:pos="0"/>
      </w:tabs>
      <w:spacing w:before="120" w:after="0" w:line="240" w:lineRule="auto"/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visitato">
    <w:name w:val="FollowedHyperlink"/>
    <w:uiPriority w:val="99"/>
    <w:semiHidden/>
    <w:unhideWhenUsed/>
    <w:rsid w:val="00247FEF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02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qFormat/>
    <w:rsid w:val="00165880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lOFqWeX2BE9UZletse4qLZ947g==">AMUW2mXbVrHuInBJNwkE9ujBsE8MpP3yTzkksEEU4jF+1lEnp1oqOWxIMzC2zWTPmQiRiiQ/BYghT35JtutzsOD4Mbl/bfR6aXH72PVLSUAgoptgYyN1nOw=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Porta</dc:creator>
  <cp:lastModifiedBy>Tettamanti Serena</cp:lastModifiedBy>
  <cp:revision>2</cp:revision>
  <dcterms:created xsi:type="dcterms:W3CDTF">2021-05-04T06:32:00Z</dcterms:created>
  <dcterms:modified xsi:type="dcterms:W3CDTF">2021-05-04T06:32:00Z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Liceo Statale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