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3" w:type="dxa"/>
        <w:tblInd w:w="19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933"/>
      </w:tblGrid>
      <w:tr w:rsidR="0001330C" w14:paraId="542A916B" w14:textId="77777777">
        <w:trPr>
          <w:trHeight w:val="281"/>
        </w:trPr>
        <w:tc>
          <w:tcPr>
            <w:tcW w:w="9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E0B0B" w14:textId="77777777" w:rsidR="0001330C" w:rsidRDefault="009E0E4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A6A6A6"/>
                <w:sz w:val="24"/>
              </w:rPr>
              <w:t>PROGRAMMA SVOLTO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1330C" w14:paraId="60AF01F5" w14:textId="77777777">
        <w:trPr>
          <w:trHeight w:val="327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9896C" w14:textId="77777777" w:rsidR="0001330C" w:rsidRDefault="009E0E4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MATERIA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995A6" w14:textId="77777777" w:rsidR="0001330C" w:rsidRDefault="009E0E4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FILOSOFIA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</w:tr>
      <w:tr w:rsidR="0001330C" w14:paraId="310B6659" w14:textId="77777777">
        <w:trPr>
          <w:trHeight w:val="324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F6D6" w14:textId="77777777" w:rsidR="0001330C" w:rsidRDefault="009E0E4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CLASSE - SEZIONE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399F" w14:textId="77777777" w:rsidR="0001330C" w:rsidRDefault="009E0E4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5 SEZ. 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1330C" w14:paraId="524422BF" w14:textId="77777777">
        <w:trPr>
          <w:trHeight w:val="326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23927" w14:textId="77777777" w:rsidR="0001330C" w:rsidRDefault="009E0E4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DOCENTE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75852" w14:textId="77777777" w:rsidR="0001330C" w:rsidRDefault="009E0E43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BRAMBILLA ANTONIA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90D8C43" w14:textId="77777777" w:rsidR="00506199" w:rsidRDefault="00506199">
      <w:pPr>
        <w:pStyle w:val="Titolo1"/>
        <w:spacing w:after="0"/>
        <w:ind w:left="119" w:right="111"/>
        <w:jc w:val="center"/>
      </w:pPr>
    </w:p>
    <w:p w14:paraId="1AF5D4E0" w14:textId="4F3B2BEB" w:rsidR="0001330C" w:rsidRDefault="009E0E43" w:rsidP="00464B74">
      <w:pPr>
        <w:pStyle w:val="Titolo1"/>
        <w:spacing w:after="0"/>
        <w:ind w:left="119" w:right="113" w:hanging="11"/>
        <w:jc w:val="center"/>
      </w:pPr>
      <w:r>
        <w:t xml:space="preserve">PROGRAMMA EFFETTIVAMENTE SVOLTO FINO AL 15 MAGGIO 2021 </w:t>
      </w:r>
    </w:p>
    <w:p w14:paraId="2C10A32D" w14:textId="77777777" w:rsidR="00464B74" w:rsidRPr="00464B74" w:rsidRDefault="00464B74" w:rsidP="00464B74"/>
    <w:p w14:paraId="321C5102" w14:textId="1E238F0B" w:rsidR="0001330C" w:rsidRDefault="009E0E43" w:rsidP="00506199">
      <w:pPr>
        <w:pStyle w:val="Titolo2"/>
        <w:spacing w:after="160"/>
        <w:ind w:right="6"/>
        <w:rPr>
          <w:sz w:val="22"/>
        </w:rPr>
      </w:pPr>
      <w:r w:rsidRPr="00506199">
        <w:rPr>
          <w:sz w:val="22"/>
        </w:rPr>
        <w:t xml:space="preserve">La filosofia nell’età dei lumi </w:t>
      </w:r>
    </w:p>
    <w:p w14:paraId="035C9033" w14:textId="77777777" w:rsidR="0001330C" w:rsidRPr="00506199" w:rsidRDefault="009E0E43">
      <w:pPr>
        <w:spacing w:after="3" w:line="262" w:lineRule="auto"/>
        <w:ind w:left="-5"/>
        <w:jc w:val="both"/>
      </w:pPr>
      <w:r w:rsidRPr="00506199">
        <w:rPr>
          <w:b/>
        </w:rPr>
        <w:t>Kant</w:t>
      </w:r>
      <w:r w:rsidRPr="00506199">
        <w:t xml:space="preserve">: gli scritti </w:t>
      </w:r>
      <w:proofErr w:type="spellStart"/>
      <w:proofErr w:type="gramStart"/>
      <w:r w:rsidRPr="00506199">
        <w:t>pre</w:t>
      </w:r>
      <w:proofErr w:type="spellEnd"/>
      <w:r w:rsidRPr="00506199">
        <w:t>-critici</w:t>
      </w:r>
      <w:proofErr w:type="gramEnd"/>
      <w:r w:rsidRPr="00506199">
        <w:t xml:space="preserve">; il programma del criticismo; le critiche a Razionalismo ed Empirismo; la “rivoluzione copernicana”; la “Critica della Ragion Pura” (estetica trascendentale, analitica trascendentale, dialettica trascendentale); la “Critica della Ragion Pratica” e l’indagine in campo morale; la “Critica del Giudizio” ed il problema estetico, la ricerca di un accordo tra natura e libertà   </w:t>
      </w:r>
    </w:p>
    <w:p w14:paraId="1114992C" w14:textId="77777777" w:rsidR="0001330C" w:rsidRPr="00506199" w:rsidRDefault="009E0E43">
      <w:pPr>
        <w:spacing w:after="22" w:line="259" w:lineRule="auto"/>
        <w:ind w:left="0" w:firstLine="0"/>
      </w:pPr>
      <w:r w:rsidRPr="00506199">
        <w:t xml:space="preserve"> </w:t>
      </w:r>
    </w:p>
    <w:p w14:paraId="5E44D9A4" w14:textId="77777777" w:rsidR="0001330C" w:rsidRPr="00506199" w:rsidRDefault="009E0E43">
      <w:pPr>
        <w:spacing w:after="3" w:line="262" w:lineRule="auto"/>
        <w:ind w:left="-5"/>
        <w:jc w:val="both"/>
      </w:pPr>
      <w:r w:rsidRPr="00506199">
        <w:rPr>
          <w:i/>
        </w:rPr>
        <w:t>Testi:</w:t>
      </w:r>
      <w:r w:rsidRPr="00506199">
        <w:t xml:space="preserve"> “L’Illuminismo e lo stato di minorità” (da </w:t>
      </w:r>
      <w:r w:rsidRPr="00506199">
        <w:rPr>
          <w:i/>
        </w:rPr>
        <w:t>Che cos’è l’Illuminismo?</w:t>
      </w:r>
      <w:r w:rsidRPr="00506199">
        <w:t xml:space="preserve">)   </w:t>
      </w:r>
    </w:p>
    <w:p w14:paraId="125E4C50" w14:textId="77777777" w:rsidR="0001330C" w:rsidRDefault="009E0E43">
      <w:pPr>
        <w:spacing w:after="28" w:line="259" w:lineRule="auto"/>
        <w:ind w:left="0" w:firstLine="0"/>
      </w:pPr>
      <w:r>
        <w:t xml:space="preserve"> </w:t>
      </w:r>
    </w:p>
    <w:p w14:paraId="46A24379" w14:textId="77777777" w:rsidR="0001330C" w:rsidRPr="00506199" w:rsidRDefault="009E0E43" w:rsidP="00506199">
      <w:pPr>
        <w:pStyle w:val="Titolo2"/>
        <w:spacing w:after="160"/>
        <w:ind w:right="6"/>
        <w:rPr>
          <w:sz w:val="22"/>
        </w:rPr>
      </w:pPr>
      <w:r w:rsidRPr="00506199">
        <w:rPr>
          <w:sz w:val="22"/>
        </w:rPr>
        <w:t xml:space="preserve">La filosofia </w:t>
      </w:r>
      <w:proofErr w:type="gramStart"/>
      <w:r w:rsidRPr="00506199">
        <w:rPr>
          <w:sz w:val="22"/>
        </w:rPr>
        <w:t>dell’ ‘</w:t>
      </w:r>
      <w:proofErr w:type="gramEnd"/>
      <w:r w:rsidRPr="00506199">
        <w:rPr>
          <w:sz w:val="22"/>
        </w:rPr>
        <w:t xml:space="preserve">800 </w:t>
      </w:r>
    </w:p>
    <w:p w14:paraId="4B727A74" w14:textId="77777777" w:rsidR="0001330C" w:rsidRDefault="009E0E43">
      <w:pPr>
        <w:pStyle w:val="Titolo1"/>
        <w:ind w:left="-5" w:right="0"/>
      </w:pPr>
      <w:r>
        <w:t xml:space="preserve">Caratteri generali del Romanticismo tedesco ed europeo </w:t>
      </w:r>
    </w:p>
    <w:p w14:paraId="01D0A1C4" w14:textId="77777777" w:rsidR="0001330C" w:rsidRDefault="009E0E43">
      <w:pPr>
        <w:ind w:left="-5"/>
      </w:pPr>
      <w:r>
        <w:t xml:space="preserve">Il Romanticismo come problema critico e storiografico - Il rifiuto della ragione illuminista e la ricerca di altre vie d’accesso alla realtà e all’Assoluto – Il senso dell’infinito – La vita come inquietudine e desiderio - La concezione della natura – La nuova concezione di arte, storia, politica, religione – Romanticismo e filosofia ottocentesca </w:t>
      </w:r>
    </w:p>
    <w:p w14:paraId="3BDA85B7" w14:textId="77777777" w:rsidR="0001330C" w:rsidRDefault="009E0E43">
      <w:pPr>
        <w:spacing w:after="30" w:line="259" w:lineRule="auto"/>
        <w:ind w:left="0" w:firstLine="0"/>
      </w:pPr>
      <w:r>
        <w:t xml:space="preserve"> </w:t>
      </w:r>
    </w:p>
    <w:p w14:paraId="49488916" w14:textId="77777777" w:rsidR="0001330C" w:rsidRDefault="009E0E43">
      <w:pPr>
        <w:pStyle w:val="Titolo1"/>
        <w:ind w:left="-5" w:right="0"/>
      </w:pPr>
      <w:r>
        <w:t>L’Idealismo tedesco</w:t>
      </w:r>
      <w:r>
        <w:rPr>
          <w:b w:val="0"/>
        </w:rPr>
        <w:t xml:space="preserve"> </w:t>
      </w:r>
    </w:p>
    <w:p w14:paraId="7EBFE608" w14:textId="115D82BA" w:rsidR="0001330C" w:rsidRDefault="009E0E43">
      <w:pPr>
        <w:ind w:left="-5" w:right="3135"/>
      </w:pPr>
      <w:r>
        <w:t>Il dibattito sul kantismo – Il problema della “cosa in sé” L’idealismo: l’</w:t>
      </w:r>
      <w:proofErr w:type="spellStart"/>
      <w:r>
        <w:t>infinitizzazione</w:t>
      </w:r>
      <w:proofErr w:type="spellEnd"/>
      <w:r>
        <w:t xml:space="preserve"> dell’io e i </w:t>
      </w:r>
      <w:r w:rsidR="00506199">
        <w:t>caratteri</w:t>
      </w:r>
      <w:r>
        <w:t xml:space="preserve"> fondamentali </w:t>
      </w:r>
    </w:p>
    <w:p w14:paraId="22E8C754" w14:textId="77777777" w:rsidR="0001330C" w:rsidRDefault="009E0E43">
      <w:pPr>
        <w:spacing w:after="0" w:line="259" w:lineRule="auto"/>
        <w:ind w:left="0" w:firstLine="0"/>
      </w:pPr>
      <w:r>
        <w:t xml:space="preserve"> </w:t>
      </w:r>
    </w:p>
    <w:p w14:paraId="5733B642" w14:textId="77777777" w:rsidR="0001330C" w:rsidRDefault="009E0E43">
      <w:pPr>
        <w:spacing w:after="167"/>
        <w:ind w:left="-5"/>
      </w:pPr>
      <w:r>
        <w:rPr>
          <w:b/>
        </w:rPr>
        <w:t>Hegel</w:t>
      </w:r>
      <w:r>
        <w:t xml:space="preserve">:  Gli scritti giovanili – Il confronto con Kant e Fichte – I capisaldi del pensiero: finito ed infinito, l’identità di razionale e reale, la funzione della filosofia, il “giustificazionismo” hegeliano- La dialettica come legge del reale e come procedimento del pensiero – La “Fenomenologia dello Spirito” e le sue “figure”-  Presentazione della ripartizione del sistema hegeliano, con particolare riguardo alle sezioni relative allo  Spirito oggettivo  (diritto, moralità, eticità; la concezione dello Stato e  la visione della storia) e allo Spirito assoluto (arte, religione, filosofia) </w:t>
      </w:r>
    </w:p>
    <w:p w14:paraId="75E3EC86" w14:textId="77777777" w:rsidR="0001330C" w:rsidRDefault="009E0E43">
      <w:pPr>
        <w:ind w:left="-5"/>
      </w:pPr>
      <w:r>
        <w:rPr>
          <w:i/>
        </w:rPr>
        <w:t>Testi:</w:t>
      </w:r>
      <w:r>
        <w:t xml:space="preserve"> “Il rapporto tra servitù e signoria” (da </w:t>
      </w:r>
      <w:r>
        <w:rPr>
          <w:i/>
        </w:rPr>
        <w:t>Fenomenologia dello spirito</w:t>
      </w:r>
      <w:r>
        <w:t xml:space="preserve">) </w:t>
      </w:r>
    </w:p>
    <w:p w14:paraId="43F5B5C2" w14:textId="77777777" w:rsidR="0001330C" w:rsidRDefault="009E0E43">
      <w:pPr>
        <w:ind w:left="718"/>
      </w:pPr>
      <w:r>
        <w:t xml:space="preserve">“La coscienza infelice” (da </w:t>
      </w:r>
      <w:r>
        <w:rPr>
          <w:i/>
        </w:rPr>
        <w:t>Fenomenologia dello spirito</w:t>
      </w:r>
      <w:r>
        <w:t xml:space="preserve">) </w:t>
      </w:r>
    </w:p>
    <w:p w14:paraId="444AAEAA" w14:textId="77777777" w:rsidR="0001330C" w:rsidRDefault="009E0E43">
      <w:pPr>
        <w:ind w:left="718"/>
      </w:pPr>
      <w:r>
        <w:t xml:space="preserve">“Lo stato, la ragione e la realtà” (da </w:t>
      </w:r>
      <w:r>
        <w:rPr>
          <w:i/>
        </w:rPr>
        <w:t>Lineamenti di filosofia del diritto</w:t>
      </w:r>
      <w:r>
        <w:t xml:space="preserve">) </w:t>
      </w:r>
    </w:p>
    <w:p w14:paraId="001B8BC6" w14:textId="77777777" w:rsidR="0001330C" w:rsidRDefault="009E0E43">
      <w:pPr>
        <w:ind w:left="718"/>
      </w:pPr>
      <w:r>
        <w:t xml:space="preserve">“Gli individui storico-universali e la storia del mondo” (da </w:t>
      </w:r>
      <w:r>
        <w:rPr>
          <w:i/>
        </w:rPr>
        <w:t>Lezioni di filosofia della storia</w:t>
      </w:r>
      <w:r>
        <w:t xml:space="preserve">) </w:t>
      </w:r>
    </w:p>
    <w:p w14:paraId="3BCDE081" w14:textId="77777777" w:rsidR="0001330C" w:rsidRDefault="009E0E43">
      <w:pPr>
        <w:ind w:left="718"/>
      </w:pPr>
      <w:r>
        <w:t xml:space="preserve">“La filosofia come comprensione del reale” (da </w:t>
      </w:r>
      <w:r>
        <w:rPr>
          <w:i/>
        </w:rPr>
        <w:t>Lineamenti di filosofia del diritto</w:t>
      </w:r>
      <w:r>
        <w:t xml:space="preserve">) </w:t>
      </w:r>
    </w:p>
    <w:p w14:paraId="642A89D5" w14:textId="77777777" w:rsidR="0001330C" w:rsidRDefault="009E0E43">
      <w:pPr>
        <w:spacing w:after="108" w:line="259" w:lineRule="auto"/>
        <w:ind w:left="708" w:firstLine="0"/>
      </w:pPr>
      <w:r>
        <w:t xml:space="preserve"> </w:t>
      </w:r>
    </w:p>
    <w:p w14:paraId="4EF697DB" w14:textId="77777777" w:rsidR="0001330C" w:rsidRPr="00506199" w:rsidRDefault="009E0E43" w:rsidP="00506199">
      <w:pPr>
        <w:pStyle w:val="Titolo2"/>
        <w:spacing w:after="160"/>
        <w:ind w:right="6"/>
        <w:jc w:val="left"/>
        <w:rPr>
          <w:sz w:val="22"/>
        </w:rPr>
      </w:pPr>
      <w:r w:rsidRPr="00506199">
        <w:rPr>
          <w:sz w:val="22"/>
        </w:rPr>
        <w:t xml:space="preserve">Hegeliani ed antihegeliani </w:t>
      </w:r>
    </w:p>
    <w:p w14:paraId="7749B2F1" w14:textId="4ACFBAD5" w:rsidR="0001330C" w:rsidRPr="00FC5EC4" w:rsidRDefault="009E0E43" w:rsidP="00FC5EC4">
      <w:pPr>
        <w:spacing w:after="160" w:line="259" w:lineRule="auto"/>
        <w:ind w:left="0" w:firstLine="0"/>
        <w:rPr>
          <w:bCs/>
        </w:rPr>
      </w:pPr>
      <w:r w:rsidRPr="00FC5EC4">
        <w:rPr>
          <w:b/>
        </w:rPr>
        <w:t>La Scuola hegeliana</w:t>
      </w:r>
      <w:r w:rsidRPr="00FC5EC4">
        <w:rPr>
          <w:bCs/>
        </w:rPr>
        <w:t xml:space="preserve">: religione e politica nell’ambito della Destra e della Sinistra hegeliana </w:t>
      </w:r>
    </w:p>
    <w:p w14:paraId="6162B398" w14:textId="77777777" w:rsidR="0001330C" w:rsidRDefault="009E0E43">
      <w:pPr>
        <w:spacing w:after="178"/>
        <w:ind w:left="-5"/>
      </w:pPr>
      <w:r>
        <w:rPr>
          <w:b/>
        </w:rPr>
        <w:t>Feuerbach</w:t>
      </w:r>
      <w:r>
        <w:t xml:space="preserve">: Il rovesciamento dei rapporti di predicazione – La critica a Hegel ed alla religione – La nuova antropologia </w:t>
      </w:r>
    </w:p>
    <w:p w14:paraId="2290CBBA" w14:textId="4F0B44B0" w:rsidR="0001330C" w:rsidRDefault="009E0E43">
      <w:pPr>
        <w:ind w:left="-5"/>
      </w:pPr>
      <w:r>
        <w:rPr>
          <w:i/>
        </w:rPr>
        <w:t>Testo:</w:t>
      </w:r>
      <w:r>
        <w:t xml:space="preserve"> “Cristianesimo e alienazione religiosa” (da </w:t>
      </w:r>
      <w:r>
        <w:rPr>
          <w:i/>
        </w:rPr>
        <w:t>L’essenza del cristianesimo</w:t>
      </w:r>
      <w:r>
        <w:t xml:space="preserve">) </w:t>
      </w:r>
    </w:p>
    <w:p w14:paraId="27E45B90" w14:textId="77777777" w:rsidR="0001330C" w:rsidRDefault="009E0E43">
      <w:pPr>
        <w:spacing w:after="16" w:line="259" w:lineRule="auto"/>
        <w:ind w:left="0" w:firstLine="0"/>
      </w:pPr>
      <w:r>
        <w:t xml:space="preserve"> </w:t>
      </w:r>
    </w:p>
    <w:p w14:paraId="7E99779A" w14:textId="045407F4" w:rsidR="0001330C" w:rsidRDefault="009E0E43">
      <w:pPr>
        <w:spacing w:after="26"/>
        <w:ind w:left="-5"/>
      </w:pPr>
      <w:r>
        <w:rPr>
          <w:b/>
        </w:rPr>
        <w:t>Marx</w:t>
      </w:r>
      <w:r>
        <w:t xml:space="preserve">: Caratteristiche del marxismo – La critica al “misticismo logico” di Hegel ed alla sinistra hegeliana con particolare riferimento a Feuerbach – L’interpretazione della religione - La critica allo </w:t>
      </w:r>
      <w:r w:rsidR="00506199">
        <w:lastRenderedPageBreak/>
        <w:t>S</w:t>
      </w:r>
      <w:r>
        <w:t xml:space="preserve">tato moderno e al liberalismo – La critica agli economisti classici e all’economia borghese – La critica del socialismo utopistico e dei precedenti socialismi    – La problematica dell’ </w:t>
      </w:r>
    </w:p>
    <w:p w14:paraId="608E5C69" w14:textId="7E5700CE" w:rsidR="0001330C" w:rsidRDefault="009E0E43">
      <w:pPr>
        <w:spacing w:after="166" w:line="259" w:lineRule="auto"/>
        <w:ind w:left="0" w:firstLine="0"/>
        <w:jc w:val="both"/>
      </w:pPr>
      <w:r>
        <w:t>“alienazione” – La concezione materialistica e dialettica della storia (dall’ “ideologia” alla “scienza”, struttura e sovrastruttura, la legge della storia e le grandi formazioni economiche-</w:t>
      </w:r>
      <w:proofErr w:type="gramStart"/>
      <w:r>
        <w:t>sociali )</w:t>
      </w:r>
      <w:proofErr w:type="gramEnd"/>
      <w:r>
        <w:t xml:space="preserve"> – L’articolazione del “Manifesto” – Il “Capitale”: i concetti di merce, plus-valore e profitto – Tendenze e contraddizioni del capitalismo – Caratteri della rivoluzione comunista – Le fasi della futura società comunista </w:t>
      </w:r>
    </w:p>
    <w:p w14:paraId="507BFF96" w14:textId="536E2D4D" w:rsidR="0001330C" w:rsidRDefault="009E0E43">
      <w:pPr>
        <w:spacing w:after="30" w:line="256" w:lineRule="auto"/>
        <w:ind w:left="-5"/>
      </w:pPr>
      <w:r>
        <w:rPr>
          <w:i/>
        </w:rPr>
        <w:t>Testi:</w:t>
      </w:r>
      <w:r w:rsidR="007B0B97">
        <w:rPr>
          <w:i/>
        </w:rPr>
        <w:tab/>
      </w:r>
      <w:r>
        <w:t xml:space="preserve">“L’ alienazione” (da </w:t>
      </w:r>
      <w:r>
        <w:rPr>
          <w:i/>
        </w:rPr>
        <w:t>Manoscritti economico-filosofici</w:t>
      </w:r>
      <w:r>
        <w:t xml:space="preserve">) </w:t>
      </w:r>
    </w:p>
    <w:p w14:paraId="4008F65C" w14:textId="77777777" w:rsidR="0001330C" w:rsidRDefault="009E0E43">
      <w:pPr>
        <w:spacing w:after="8" w:line="256" w:lineRule="auto"/>
        <w:ind w:left="718"/>
      </w:pPr>
      <w:r>
        <w:t xml:space="preserve">“Struttura e sovrastruttura” (da </w:t>
      </w:r>
      <w:r>
        <w:rPr>
          <w:i/>
        </w:rPr>
        <w:t>Per la critica dell’economia politica</w:t>
      </w:r>
      <w:r>
        <w:t xml:space="preserve">) </w:t>
      </w:r>
    </w:p>
    <w:p w14:paraId="32DFEB3C" w14:textId="77777777" w:rsidR="0001330C" w:rsidRDefault="009E0E43">
      <w:pPr>
        <w:ind w:left="718"/>
      </w:pPr>
      <w:r>
        <w:t xml:space="preserve">“Classi e lotta tra classi” (da </w:t>
      </w:r>
      <w:r>
        <w:rPr>
          <w:i/>
        </w:rPr>
        <w:t>Manifesto del partito comunista</w:t>
      </w:r>
      <w:r>
        <w:t xml:space="preserve">) </w:t>
      </w:r>
    </w:p>
    <w:p w14:paraId="53501F08" w14:textId="77777777" w:rsidR="0001330C" w:rsidRDefault="009E0E43">
      <w:pPr>
        <w:spacing w:after="0" w:line="259" w:lineRule="auto"/>
        <w:ind w:left="708" w:firstLine="0"/>
      </w:pPr>
      <w:r>
        <w:t xml:space="preserve"> </w:t>
      </w:r>
    </w:p>
    <w:p w14:paraId="43C365A0" w14:textId="77777777" w:rsidR="0001330C" w:rsidRDefault="009E0E43">
      <w:pPr>
        <w:spacing w:after="150"/>
        <w:ind w:left="-5"/>
      </w:pPr>
      <w:r>
        <w:rPr>
          <w:b/>
        </w:rPr>
        <w:t>Schopenhauer</w:t>
      </w:r>
      <w:r>
        <w:t xml:space="preserve">: Le radici culturali del pensiero di Schopenhauer – Le critiche ai sistemi dell’idealismo speculativo – L’interpretazione di Kant - Il mondo come rappresentazione e il mondo come Volontà – Il pessimismo – Le vie della liberazione dal dolore  </w:t>
      </w:r>
    </w:p>
    <w:p w14:paraId="3A1E7E4C" w14:textId="7D74493B" w:rsidR="0001330C" w:rsidRDefault="009E0E43">
      <w:pPr>
        <w:spacing w:after="8" w:line="256" w:lineRule="auto"/>
        <w:ind w:left="-5"/>
      </w:pPr>
      <w:r>
        <w:rPr>
          <w:i/>
        </w:rPr>
        <w:t>Testi:</w:t>
      </w:r>
      <w:r w:rsidR="007B0B97">
        <w:rPr>
          <w:i/>
        </w:rPr>
        <w:tab/>
      </w:r>
      <w:r>
        <w:t xml:space="preserve">“Il mondo come rappresentazione” (da </w:t>
      </w:r>
      <w:r>
        <w:rPr>
          <w:i/>
        </w:rPr>
        <w:t>Il mondo come volontà e rappresentazione</w:t>
      </w:r>
      <w:r>
        <w:t xml:space="preserve">) </w:t>
      </w:r>
    </w:p>
    <w:p w14:paraId="3EDFF4EA" w14:textId="77777777" w:rsidR="0001330C" w:rsidRDefault="009E0E43">
      <w:pPr>
        <w:tabs>
          <w:tab w:val="center" w:pos="4635"/>
        </w:tabs>
        <w:spacing w:after="8" w:line="256" w:lineRule="auto"/>
        <w:ind w:left="-15" w:firstLine="0"/>
      </w:pPr>
      <w:r>
        <w:t xml:space="preserve"> </w:t>
      </w:r>
      <w:r>
        <w:tab/>
        <w:t xml:space="preserve">“La vita umana tra dolore e noia” (da </w:t>
      </w:r>
      <w:r>
        <w:rPr>
          <w:i/>
        </w:rPr>
        <w:t>Il mondo come volontà e rappresentazione</w:t>
      </w:r>
      <w:r>
        <w:t xml:space="preserve">) </w:t>
      </w:r>
    </w:p>
    <w:p w14:paraId="30C37D8A" w14:textId="77777777" w:rsidR="0001330C" w:rsidRDefault="009E0E43">
      <w:pPr>
        <w:spacing w:after="10" w:line="259" w:lineRule="auto"/>
        <w:ind w:left="0" w:firstLine="0"/>
      </w:pPr>
      <w:r>
        <w:t xml:space="preserve"> </w:t>
      </w:r>
    </w:p>
    <w:p w14:paraId="56B3EA61" w14:textId="77777777" w:rsidR="0001330C" w:rsidRDefault="009E0E43">
      <w:pPr>
        <w:ind w:left="-5"/>
      </w:pPr>
      <w:r>
        <w:rPr>
          <w:b/>
        </w:rPr>
        <w:t>Kierkegaard</w:t>
      </w:r>
      <w:r>
        <w:t>: Le forme della comunicazione - L’</w:t>
      </w:r>
      <w:proofErr w:type="spellStart"/>
      <w:r>
        <w:t>antihegelismo</w:t>
      </w:r>
      <w:proofErr w:type="spellEnd"/>
      <w:r>
        <w:t xml:space="preserve"> - La verità del “singolo” – </w:t>
      </w:r>
    </w:p>
    <w:p w14:paraId="4F335D82" w14:textId="77777777" w:rsidR="0001330C" w:rsidRDefault="009E0E43">
      <w:pPr>
        <w:spacing w:after="182"/>
        <w:ind w:left="-5"/>
      </w:pPr>
      <w:r>
        <w:t xml:space="preserve">L’esistenza come possibilità e i tre stadi (estetico, etico, religioso) – L’angoscia esistenziale (la dialettica dell’aut-aut) – Dalla disperazione alla fede – La fede come scandalo e paradosso – L’attimo e la storia </w:t>
      </w:r>
    </w:p>
    <w:p w14:paraId="00972F01" w14:textId="4DA493F8" w:rsidR="0001330C" w:rsidRDefault="009E0E43">
      <w:pPr>
        <w:spacing w:after="8" w:line="256" w:lineRule="auto"/>
        <w:ind w:left="693" w:hanging="708"/>
      </w:pPr>
      <w:r>
        <w:rPr>
          <w:i/>
        </w:rPr>
        <w:t>Testi:</w:t>
      </w:r>
      <w:r w:rsidR="00464B74">
        <w:tab/>
      </w:r>
      <w:r>
        <w:t xml:space="preserve">“L’autentica natura della vita estetica” (da </w:t>
      </w:r>
      <w:r>
        <w:rPr>
          <w:i/>
        </w:rPr>
        <w:t>L’equilibrio tra l’estetico e l’etico nell’elaborazione della personalità</w:t>
      </w:r>
      <w:r>
        <w:t xml:space="preserve">)  </w:t>
      </w:r>
    </w:p>
    <w:p w14:paraId="42F2E69F" w14:textId="77777777" w:rsidR="0001330C" w:rsidRDefault="009E0E43" w:rsidP="00464B74">
      <w:pPr>
        <w:ind w:firstLine="683"/>
      </w:pPr>
      <w:r>
        <w:t xml:space="preserve">“Lo scandalo del cristianesimo” (da </w:t>
      </w:r>
      <w:r>
        <w:rPr>
          <w:i/>
        </w:rPr>
        <w:t xml:space="preserve">L’esercizio del cristianesimo </w:t>
      </w:r>
      <w:r>
        <w:t>in</w:t>
      </w:r>
      <w:r>
        <w:rPr>
          <w:i/>
        </w:rPr>
        <w:t xml:space="preserve"> Opere</w:t>
      </w:r>
      <w:r>
        <w:t xml:space="preserve">) </w:t>
      </w:r>
    </w:p>
    <w:p w14:paraId="7B863082" w14:textId="77777777" w:rsidR="0001330C" w:rsidRDefault="009E0E43">
      <w:pPr>
        <w:spacing w:after="0" w:line="259" w:lineRule="auto"/>
        <w:ind w:left="0" w:firstLine="0"/>
      </w:pPr>
      <w:r>
        <w:t xml:space="preserve"> </w:t>
      </w:r>
    </w:p>
    <w:p w14:paraId="65FFF338" w14:textId="77777777" w:rsidR="0001330C" w:rsidRDefault="009E0E43">
      <w:pPr>
        <w:pStyle w:val="Titolo1"/>
        <w:ind w:left="-5" w:right="0"/>
      </w:pPr>
      <w:r>
        <w:t xml:space="preserve">Il Positivismo </w:t>
      </w:r>
    </w:p>
    <w:p w14:paraId="27229F42" w14:textId="6AC6DC1D" w:rsidR="0001330C" w:rsidRDefault="009E0E43">
      <w:pPr>
        <w:spacing w:after="151"/>
        <w:ind w:left="-5"/>
      </w:pPr>
      <w:r>
        <w:t xml:space="preserve">Contesto storico del Positivismo europeo – I principi fondamentali – Le connessioni tra Positivismo, Illuminismo, Romanticismo - I nuovi rapporti tra scienza e filosofia  </w:t>
      </w:r>
    </w:p>
    <w:p w14:paraId="764480BD" w14:textId="77777777" w:rsidR="0001330C" w:rsidRDefault="009E0E43">
      <w:pPr>
        <w:spacing w:after="154"/>
        <w:ind w:left="-5"/>
      </w:pPr>
      <w:r>
        <w:rPr>
          <w:b/>
        </w:rPr>
        <w:t>Comte</w:t>
      </w:r>
      <w:r>
        <w:t xml:space="preserve">: La filosofia positiva - La legge dei tre stadi e lo sviluppo della società – La classificazione delle scienze e la funzione della filosofia – Nascita della Sociologia – La dottrina della scienza e la </w:t>
      </w:r>
      <w:proofErr w:type="spellStart"/>
      <w:r>
        <w:t>sociocrazia</w:t>
      </w:r>
      <w:proofErr w:type="spellEnd"/>
      <w:r>
        <w:t xml:space="preserve"> </w:t>
      </w:r>
    </w:p>
    <w:p w14:paraId="3D0BC3BA" w14:textId="73C0E295" w:rsidR="0001330C" w:rsidRDefault="009E0E43">
      <w:pPr>
        <w:ind w:left="-5"/>
      </w:pPr>
      <w:r>
        <w:rPr>
          <w:i/>
        </w:rPr>
        <w:t>Testo:</w:t>
      </w:r>
      <w:r>
        <w:t xml:space="preserve"> “Lo stadio positivo: dalle cause alle leggi” (da </w:t>
      </w:r>
      <w:r>
        <w:rPr>
          <w:i/>
        </w:rPr>
        <w:t>Discorso sullo spirito positivo</w:t>
      </w:r>
      <w:r>
        <w:t xml:space="preserve">) </w:t>
      </w:r>
    </w:p>
    <w:p w14:paraId="07609429" w14:textId="77777777" w:rsidR="0001330C" w:rsidRDefault="009E0E43">
      <w:pPr>
        <w:spacing w:after="26" w:line="259" w:lineRule="auto"/>
        <w:ind w:left="0" w:firstLine="0"/>
      </w:pPr>
      <w:r>
        <w:t xml:space="preserve"> </w:t>
      </w:r>
    </w:p>
    <w:p w14:paraId="1F20975A" w14:textId="13F9F1C0" w:rsidR="0001330C" w:rsidRPr="00506199" w:rsidRDefault="009E0E43" w:rsidP="00506199">
      <w:pPr>
        <w:pStyle w:val="Titolo2"/>
        <w:spacing w:after="160"/>
        <w:ind w:right="6"/>
        <w:rPr>
          <w:sz w:val="22"/>
        </w:rPr>
      </w:pPr>
      <w:r w:rsidRPr="00506199">
        <w:rPr>
          <w:sz w:val="22"/>
        </w:rPr>
        <w:t xml:space="preserve">La filosofia tra ‘800 e ‘900 </w:t>
      </w:r>
    </w:p>
    <w:p w14:paraId="0354BFCB" w14:textId="77777777" w:rsidR="0001330C" w:rsidRDefault="009E0E43">
      <w:pPr>
        <w:spacing w:after="166"/>
        <w:ind w:left="-5"/>
      </w:pPr>
      <w:r>
        <w:rPr>
          <w:b/>
        </w:rPr>
        <w:t>Nietzsche</w:t>
      </w:r>
      <w:r>
        <w:t>: Difficoltà di interpretazione del pensiero del filosofo – Le caratteristiche del pensiero e della scrittura – Dalla filologia alla filosofia - L’interpretazione del mondo greco e “La nascita della tragedia”: il dionisiaco e l’apollineo - Il prospettivismo – L’intellettualismo socratico e la decadenza del pensiero occidentale – La liberazione dal Cristianesimo e dalla morale – Critica al Positivismo ed allo Storicismo – Lo “spirito libero” e la “gaia scienza” - L’annuncio della morte di Dio e la fine delle illusioni metafisiche – Il problema del nichilismo e del suo superamento  – La trasvalutazione dei valori –  La problematica dell’</w:t>
      </w:r>
      <w:proofErr w:type="spellStart"/>
      <w:r>
        <w:t>Oltreuomo</w:t>
      </w:r>
      <w:proofErr w:type="spellEnd"/>
      <w:r>
        <w:t xml:space="preserve"> e la volontà di potenza – L’eterno ritorno </w:t>
      </w:r>
    </w:p>
    <w:p w14:paraId="654E83DE" w14:textId="77777777" w:rsidR="0001330C" w:rsidRDefault="009E0E43">
      <w:pPr>
        <w:spacing w:after="8" w:line="256" w:lineRule="auto"/>
        <w:ind w:left="-5"/>
      </w:pPr>
      <w:proofErr w:type="gramStart"/>
      <w:r>
        <w:rPr>
          <w:i/>
        </w:rPr>
        <w:t>Testi:</w:t>
      </w:r>
      <w:r>
        <w:t xml:space="preserve">  “</w:t>
      </w:r>
      <w:proofErr w:type="gramEnd"/>
      <w:r>
        <w:t xml:space="preserve">Apollineo e dionisiaco” (da </w:t>
      </w:r>
      <w:r>
        <w:rPr>
          <w:i/>
        </w:rPr>
        <w:t>La nascita della tragedia</w:t>
      </w:r>
      <w:r>
        <w:t xml:space="preserve">) </w:t>
      </w:r>
    </w:p>
    <w:p w14:paraId="1025D38A" w14:textId="77777777" w:rsidR="0001330C" w:rsidRDefault="009E0E43">
      <w:pPr>
        <w:ind w:left="718"/>
      </w:pPr>
      <w:r>
        <w:t xml:space="preserve">“L’annuncio della morte di Dio” (da </w:t>
      </w:r>
      <w:r>
        <w:rPr>
          <w:i/>
        </w:rPr>
        <w:t>La “Gaia scienza”</w:t>
      </w:r>
      <w:r>
        <w:t xml:space="preserve">) </w:t>
      </w:r>
    </w:p>
    <w:p w14:paraId="1631113A" w14:textId="77777777" w:rsidR="0001330C" w:rsidRDefault="009E0E43">
      <w:pPr>
        <w:ind w:left="718"/>
      </w:pPr>
      <w:r>
        <w:t xml:space="preserve">“Come il mondo vero divenne favola” (da </w:t>
      </w:r>
      <w:r>
        <w:rPr>
          <w:i/>
        </w:rPr>
        <w:t>Crepuscolo degli idoli</w:t>
      </w:r>
      <w:r>
        <w:t xml:space="preserve">)  </w:t>
      </w:r>
    </w:p>
    <w:p w14:paraId="736EAB78" w14:textId="77777777" w:rsidR="0001330C" w:rsidRDefault="009E0E43">
      <w:pPr>
        <w:tabs>
          <w:tab w:val="center" w:pos="3797"/>
        </w:tabs>
        <w:ind w:left="-15" w:firstLine="0"/>
      </w:pPr>
      <w:r>
        <w:t xml:space="preserve"> </w:t>
      </w:r>
      <w:r>
        <w:tab/>
        <w:t xml:space="preserve">“Il superuomo e la fedeltà alla terra” (da </w:t>
      </w:r>
      <w:r>
        <w:rPr>
          <w:i/>
        </w:rPr>
        <w:t>Così parlò Zarathustra</w:t>
      </w:r>
      <w:r>
        <w:t xml:space="preserve">) </w:t>
      </w:r>
    </w:p>
    <w:p w14:paraId="77B50CC8" w14:textId="77777777" w:rsidR="0001330C" w:rsidRDefault="009E0E43">
      <w:pPr>
        <w:tabs>
          <w:tab w:val="center" w:pos="3052"/>
        </w:tabs>
        <w:ind w:left="-15" w:firstLine="0"/>
      </w:pPr>
      <w:r>
        <w:t xml:space="preserve"> </w:t>
      </w:r>
      <w:r>
        <w:tab/>
        <w:t xml:space="preserve">“Le tre metamorfosi” (da </w:t>
      </w:r>
      <w:r>
        <w:rPr>
          <w:i/>
        </w:rPr>
        <w:t>Così parlò Zarathustra</w:t>
      </w:r>
      <w:r>
        <w:t xml:space="preserve">) </w:t>
      </w:r>
    </w:p>
    <w:p w14:paraId="77B84DF6" w14:textId="712A5C2F" w:rsidR="0001330C" w:rsidRDefault="009E0E43">
      <w:pPr>
        <w:ind w:left="718"/>
      </w:pPr>
      <w:r>
        <w:t xml:space="preserve">“La visione e l’enigma” (da </w:t>
      </w:r>
      <w:r>
        <w:rPr>
          <w:i/>
        </w:rPr>
        <w:t>Così parlò Zarathustra</w:t>
      </w:r>
      <w:r>
        <w:t xml:space="preserve">) </w:t>
      </w:r>
    </w:p>
    <w:p w14:paraId="7493D990" w14:textId="77777777" w:rsidR="0001330C" w:rsidRDefault="009E0E43">
      <w:pPr>
        <w:spacing w:after="0" w:line="259" w:lineRule="auto"/>
        <w:ind w:left="0" w:firstLine="0"/>
      </w:pPr>
      <w:r>
        <w:lastRenderedPageBreak/>
        <w:t xml:space="preserve"> </w:t>
      </w:r>
    </w:p>
    <w:p w14:paraId="0C780568" w14:textId="7374104A" w:rsidR="00464B74" w:rsidRDefault="009E0E43" w:rsidP="00464B74">
      <w:pPr>
        <w:spacing w:after="160" w:line="264" w:lineRule="auto"/>
        <w:ind w:left="-6" w:hanging="11"/>
      </w:pPr>
      <w:r>
        <w:rPr>
          <w:b/>
        </w:rPr>
        <w:t>Freud e la Psicanalisi</w:t>
      </w:r>
      <w:r>
        <w:t xml:space="preserve">  </w:t>
      </w:r>
    </w:p>
    <w:p w14:paraId="670E6B9C" w14:textId="3DCD6A69" w:rsidR="0001330C" w:rsidRDefault="009E0E43">
      <w:pPr>
        <w:spacing w:after="201"/>
        <w:ind w:left="-5"/>
      </w:pPr>
      <w:r>
        <w:rPr>
          <w:b/>
        </w:rPr>
        <w:t>Freud</w:t>
      </w:r>
      <w:r>
        <w:t xml:space="preserve">: Dagli studi sull’isteria alla scoperta dell’inconscio – La realtà dell’inconscio e i metodi per accedervi – La teoria della sessualità e la libido  – La psicopatologia della vita quotidiana - Il sogno e le sue dinamiche; i lapsus, gli atti mancati e i sintomi nevrotici - La terapia analitica – La </w:t>
      </w:r>
      <w:proofErr w:type="spellStart"/>
      <w:r>
        <w:t>metapsicologia</w:t>
      </w:r>
      <w:proofErr w:type="spellEnd"/>
      <w:r>
        <w:t xml:space="preserve"> e la struttura della personalità; le due topiche  – Il posto dell’io: la consapevolezza razionale e morale – La natura della religione – La teoria psicanalitica dell’arte – Il disagio della civiltà – Eros e Thanatos – La questione della scientificità della psicanalisi – Rapporti della psicanalisi con la filosofia e la cultura del ‘900 </w:t>
      </w:r>
    </w:p>
    <w:p w14:paraId="22D21EF5" w14:textId="7E3A71E8" w:rsidR="00464B74" w:rsidRDefault="009E0E43">
      <w:pPr>
        <w:ind w:left="693" w:right="766" w:hanging="708"/>
      </w:pPr>
      <w:r>
        <w:rPr>
          <w:i/>
        </w:rPr>
        <w:t>Testi:</w:t>
      </w:r>
      <w:r w:rsidR="00464B74">
        <w:rPr>
          <w:i/>
        </w:rPr>
        <w:tab/>
      </w:r>
      <w:r w:rsidRPr="00464B74">
        <w:t>“</w:t>
      </w:r>
      <w:r>
        <w:t>L’</w:t>
      </w:r>
      <w:proofErr w:type="spellStart"/>
      <w:r>
        <w:t>Es</w:t>
      </w:r>
      <w:proofErr w:type="spellEnd"/>
      <w:r>
        <w:t xml:space="preserve"> ovvero la parte oscura dell’uomo” (da </w:t>
      </w:r>
      <w:r>
        <w:rPr>
          <w:i/>
        </w:rPr>
        <w:t>Introduzione alla psicoanalisi</w:t>
      </w:r>
      <w:r>
        <w:t>)</w:t>
      </w:r>
    </w:p>
    <w:p w14:paraId="2F433B15" w14:textId="2B9AC899" w:rsidR="0001330C" w:rsidRDefault="009E0E43" w:rsidP="00464B74">
      <w:pPr>
        <w:ind w:left="693" w:right="766" w:firstLine="0"/>
      </w:pPr>
      <w:r>
        <w:t xml:space="preserve">“Pulsioni, repressione e civiltà” (da </w:t>
      </w:r>
      <w:r>
        <w:rPr>
          <w:i/>
        </w:rPr>
        <w:t>Il disagio della civiltà</w:t>
      </w:r>
      <w:r>
        <w:t xml:space="preserve">) </w:t>
      </w:r>
    </w:p>
    <w:p w14:paraId="413E4E53" w14:textId="77777777" w:rsidR="0001330C" w:rsidRDefault="009E0E43">
      <w:pPr>
        <w:spacing w:after="22" w:line="259" w:lineRule="auto"/>
        <w:ind w:left="0" w:firstLine="0"/>
      </w:pPr>
      <w:r>
        <w:t xml:space="preserve"> </w:t>
      </w:r>
    </w:p>
    <w:p w14:paraId="0E4F9AC0" w14:textId="77777777" w:rsidR="0001330C" w:rsidRPr="00506199" w:rsidRDefault="009E0E43" w:rsidP="00506199">
      <w:pPr>
        <w:pStyle w:val="Titolo2"/>
        <w:spacing w:after="160"/>
        <w:ind w:right="6"/>
        <w:rPr>
          <w:sz w:val="22"/>
        </w:rPr>
      </w:pPr>
      <w:r w:rsidRPr="00506199">
        <w:rPr>
          <w:sz w:val="22"/>
        </w:rPr>
        <w:t xml:space="preserve">La filosofia del ‘900 </w:t>
      </w:r>
    </w:p>
    <w:p w14:paraId="3235DD5E" w14:textId="463D1B8C" w:rsidR="0001330C" w:rsidRDefault="009E0E43" w:rsidP="00FC5EC4">
      <w:pPr>
        <w:spacing w:after="160" w:line="259" w:lineRule="auto"/>
        <w:ind w:left="-6" w:hanging="11"/>
      </w:pPr>
      <w:r>
        <w:rPr>
          <w:b/>
        </w:rPr>
        <w:t xml:space="preserve">La reazione al Positivismo e i nuovi indirizzi filosofici  </w:t>
      </w:r>
    </w:p>
    <w:p w14:paraId="577A3B3C" w14:textId="77777777" w:rsidR="0001330C" w:rsidRDefault="009E0E43">
      <w:pPr>
        <w:pStyle w:val="Titolo1"/>
        <w:ind w:left="-5" w:right="0"/>
      </w:pPr>
      <w:r>
        <w:t>Lo Spiritualismo</w:t>
      </w:r>
      <w:r>
        <w:rPr>
          <w:b w:val="0"/>
        </w:rPr>
        <w:t xml:space="preserve"> </w:t>
      </w:r>
    </w:p>
    <w:p w14:paraId="073F4FB5" w14:textId="77777777" w:rsidR="0001330C" w:rsidRDefault="009E0E43">
      <w:pPr>
        <w:spacing w:after="139"/>
        <w:ind w:left="-5"/>
      </w:pPr>
      <w:r>
        <w:t xml:space="preserve">Il primato della riflessione sulla coscienza </w:t>
      </w:r>
    </w:p>
    <w:p w14:paraId="22E17D3E" w14:textId="4C5FEC10" w:rsidR="0001330C" w:rsidRDefault="009E0E43">
      <w:pPr>
        <w:spacing w:after="181"/>
        <w:ind w:left="-5"/>
      </w:pPr>
      <w:r>
        <w:rPr>
          <w:b/>
        </w:rPr>
        <w:t>Bergson</w:t>
      </w:r>
      <w:r>
        <w:t xml:space="preserve">: Tempo, durata e libertà; il metodo dell’intuizione e l’analisi della temporalità – La libertà dello spirito - “Materia e memoria” – Lo slancio vitale e l’evoluzione creatrice – Istinto, intelligenza e intuizione </w:t>
      </w:r>
    </w:p>
    <w:p w14:paraId="3F8E66A0" w14:textId="16F00EC3" w:rsidR="0001330C" w:rsidRDefault="009E0E43">
      <w:pPr>
        <w:spacing w:after="8" w:line="256" w:lineRule="auto"/>
        <w:ind w:left="-5"/>
      </w:pPr>
      <w:r>
        <w:rPr>
          <w:i/>
        </w:rPr>
        <w:t xml:space="preserve">Testo: </w:t>
      </w:r>
      <w:r>
        <w:t xml:space="preserve">“Lo slancio vitale” (da </w:t>
      </w:r>
      <w:r>
        <w:rPr>
          <w:i/>
        </w:rPr>
        <w:t>L’evoluzione creatrice</w:t>
      </w:r>
      <w:r>
        <w:t xml:space="preserve">) </w:t>
      </w:r>
    </w:p>
    <w:p w14:paraId="5503DD51" w14:textId="77777777" w:rsidR="0001330C" w:rsidRDefault="009E0E43">
      <w:pPr>
        <w:spacing w:after="30" w:line="259" w:lineRule="auto"/>
        <w:ind w:left="0" w:firstLine="0"/>
      </w:pPr>
      <w:r>
        <w:t xml:space="preserve"> </w:t>
      </w:r>
    </w:p>
    <w:p w14:paraId="104E5A6C" w14:textId="77777777" w:rsidR="0001330C" w:rsidRDefault="009E0E43">
      <w:pPr>
        <w:pStyle w:val="Titolo1"/>
        <w:ind w:left="-5" w:right="0"/>
      </w:pPr>
      <w:r>
        <w:t xml:space="preserve">L’Esistenzialismo  </w:t>
      </w:r>
    </w:p>
    <w:p w14:paraId="28EFAD97" w14:textId="77777777" w:rsidR="0001330C" w:rsidRDefault="009E0E43" w:rsidP="00FC5EC4">
      <w:pPr>
        <w:spacing w:after="160" w:line="264" w:lineRule="auto"/>
        <w:ind w:left="-6" w:hanging="11"/>
      </w:pPr>
      <w:r>
        <w:t xml:space="preserve">Caratteri essenziali ed il richiamo a Kierkegaard - Il tema dell’esistenza </w:t>
      </w:r>
    </w:p>
    <w:p w14:paraId="5FD60179" w14:textId="011F6BBE" w:rsidR="0001330C" w:rsidRDefault="009E0E43" w:rsidP="00464B74">
      <w:pPr>
        <w:spacing w:after="160" w:line="259" w:lineRule="auto"/>
        <w:ind w:left="0" w:firstLine="0"/>
      </w:pPr>
      <w:r>
        <w:t xml:space="preserve"> </w:t>
      </w:r>
      <w:proofErr w:type="gramStart"/>
      <w:r>
        <w:rPr>
          <w:b/>
        </w:rPr>
        <w:t>L’Esistenzialismo  Francese</w:t>
      </w:r>
      <w:proofErr w:type="gramEnd"/>
      <w:r>
        <w:rPr>
          <w:b/>
        </w:rPr>
        <w:t xml:space="preserve"> – Sartre </w:t>
      </w:r>
      <w:r>
        <w:t>: L’essere e il nulla – Esistenza e libertà –  L’ “essere-per</w:t>
      </w:r>
      <w:r w:rsidR="007B0B97">
        <w:t>-</w:t>
      </w:r>
      <w:r>
        <w:t xml:space="preserve">altri” – La nausea e l’angoscia –  L’esistenzialismo umanistico  </w:t>
      </w:r>
    </w:p>
    <w:p w14:paraId="30035679" w14:textId="4D208191" w:rsidR="0001330C" w:rsidRDefault="009E0E43">
      <w:pPr>
        <w:spacing w:after="8" w:line="256" w:lineRule="auto"/>
        <w:ind w:left="-5"/>
      </w:pPr>
      <w:r>
        <w:rPr>
          <w:i/>
        </w:rPr>
        <w:t>Testo:</w:t>
      </w:r>
      <w:r>
        <w:t xml:space="preserve"> “Essenza ed </w:t>
      </w:r>
      <w:proofErr w:type="gramStart"/>
      <w:r>
        <w:t>esistenza”  (</w:t>
      </w:r>
      <w:proofErr w:type="gramEnd"/>
      <w:r>
        <w:t xml:space="preserve">da </w:t>
      </w:r>
      <w:r>
        <w:rPr>
          <w:i/>
        </w:rPr>
        <w:t>L’esistenzialismo è un umanismo</w:t>
      </w:r>
      <w:r>
        <w:t xml:space="preserve">) </w:t>
      </w:r>
    </w:p>
    <w:p w14:paraId="0B193FCB" w14:textId="77777777" w:rsidR="0001330C" w:rsidRDefault="009E0E43">
      <w:pPr>
        <w:spacing w:after="0" w:line="259" w:lineRule="auto"/>
        <w:ind w:left="0" w:firstLine="0"/>
      </w:pPr>
      <w:r>
        <w:t xml:space="preserve"> </w:t>
      </w:r>
    </w:p>
    <w:p w14:paraId="62B10E6F" w14:textId="77777777" w:rsidR="0001330C" w:rsidRDefault="009E0E43">
      <w:pPr>
        <w:pStyle w:val="Titolo1"/>
        <w:ind w:left="-5" w:right="0"/>
      </w:pPr>
      <w:r>
        <w:t xml:space="preserve">La Scuola di Francoforte  </w:t>
      </w:r>
    </w:p>
    <w:p w14:paraId="3D83A14D" w14:textId="77777777" w:rsidR="0001330C" w:rsidRDefault="009E0E43" w:rsidP="00FC5EC4">
      <w:pPr>
        <w:spacing w:after="160" w:line="264" w:lineRule="auto"/>
        <w:ind w:left="-6" w:hanging="11"/>
      </w:pPr>
      <w:r>
        <w:t xml:space="preserve">Una teoria critica della società; alcuni dei principali temi di riflessione </w:t>
      </w:r>
    </w:p>
    <w:p w14:paraId="27F0DFC4" w14:textId="2989961E" w:rsidR="0001330C" w:rsidRDefault="009E0E43" w:rsidP="00464B74">
      <w:pPr>
        <w:spacing w:after="160" w:line="259" w:lineRule="auto"/>
        <w:ind w:left="0" w:firstLine="0"/>
      </w:pPr>
      <w:r>
        <w:t xml:space="preserve"> </w:t>
      </w:r>
      <w:r>
        <w:rPr>
          <w:b/>
        </w:rPr>
        <w:t>Horkheimer – Adorno:</w:t>
      </w:r>
      <w:r>
        <w:t xml:space="preserve"> La critica alla razionalità strumentale; le contraddizioni dell’”</w:t>
      </w:r>
      <w:r w:rsidR="00FC5EC4">
        <w:t>i</w:t>
      </w:r>
      <w:r>
        <w:t xml:space="preserve">lluminismo” e il destino dell’Occidente; alienazione e dialettica negativa; la critica della scienza e della tecnicizzazione; la critica dell’industria culturale </w:t>
      </w:r>
    </w:p>
    <w:p w14:paraId="4DBA5965" w14:textId="73177A21" w:rsidR="0001330C" w:rsidRDefault="009E0E43" w:rsidP="00464B74">
      <w:pPr>
        <w:spacing w:after="160" w:line="259" w:lineRule="auto"/>
        <w:ind w:left="0" w:firstLine="0"/>
      </w:pPr>
      <w:r>
        <w:t xml:space="preserve"> </w:t>
      </w:r>
      <w:r>
        <w:rPr>
          <w:b/>
        </w:rPr>
        <w:t>Marcuse</w:t>
      </w:r>
      <w:r>
        <w:t xml:space="preserve">: La critica della società industriale avanzata; eros e civiltà – “L’uomo a una dimensione” e la liberazione delle pulsioni umane </w:t>
      </w:r>
    </w:p>
    <w:p w14:paraId="23F3072E" w14:textId="77777777" w:rsidR="00464B74" w:rsidRDefault="009E0E43" w:rsidP="00464B74">
      <w:pPr>
        <w:ind w:left="0"/>
      </w:pPr>
      <w:proofErr w:type="gramStart"/>
      <w:r>
        <w:rPr>
          <w:i/>
        </w:rPr>
        <w:t>Testi:</w:t>
      </w:r>
      <w:r>
        <w:t xml:space="preserve">  “</w:t>
      </w:r>
      <w:proofErr w:type="gramEnd"/>
      <w:r>
        <w:t xml:space="preserve">La prospettiva totalitaria dell’Illuminismo” (da </w:t>
      </w:r>
      <w:r>
        <w:rPr>
          <w:i/>
        </w:rPr>
        <w:t xml:space="preserve">Dialettica dell’illuminismo </w:t>
      </w:r>
      <w:r>
        <w:t>di Horkheimer</w:t>
      </w:r>
      <w:r w:rsidR="00464B74">
        <w:t>-</w:t>
      </w:r>
    </w:p>
    <w:p w14:paraId="1DEC5DC1" w14:textId="35FF7332" w:rsidR="0001330C" w:rsidRDefault="00464B74" w:rsidP="00464B74">
      <w:pPr>
        <w:ind w:left="0" w:firstLine="708"/>
      </w:pPr>
      <w:r>
        <w:t>A</w:t>
      </w:r>
      <w:r w:rsidR="009E0E43">
        <w:t xml:space="preserve">dorno) </w:t>
      </w:r>
    </w:p>
    <w:p w14:paraId="0FD56AB1" w14:textId="77777777" w:rsidR="0001330C" w:rsidRDefault="009E0E43">
      <w:pPr>
        <w:spacing w:after="25"/>
        <w:ind w:left="718"/>
      </w:pPr>
      <w:r>
        <w:t xml:space="preserve">“Ulisse e le sirene” (da </w:t>
      </w:r>
      <w:r>
        <w:rPr>
          <w:i/>
        </w:rPr>
        <w:t xml:space="preserve">Il concetto dell’illuminismo </w:t>
      </w:r>
      <w:r>
        <w:t xml:space="preserve">di Horkheimer-Adorno) </w:t>
      </w:r>
    </w:p>
    <w:p w14:paraId="096AC269" w14:textId="66B537C0" w:rsidR="0001330C" w:rsidRDefault="009E0E43" w:rsidP="00A81626">
      <w:pPr>
        <w:spacing w:after="0" w:line="264" w:lineRule="auto"/>
        <w:ind w:left="692" w:hanging="709"/>
      </w:pPr>
      <w:r>
        <w:t xml:space="preserve"> </w:t>
      </w:r>
      <w:r>
        <w:tab/>
        <w:t xml:space="preserve">“La </w:t>
      </w:r>
      <w:proofErr w:type="spellStart"/>
      <w:r>
        <w:t>desublimazione</w:t>
      </w:r>
      <w:proofErr w:type="spellEnd"/>
      <w:r>
        <w:t xml:space="preserve">, ovvero la nuova forma della repressione” (da </w:t>
      </w:r>
      <w:r>
        <w:rPr>
          <w:i/>
        </w:rPr>
        <w:t xml:space="preserve">L’obsolescenza della psicoanalisi </w:t>
      </w:r>
      <w:r>
        <w:t>di H.</w:t>
      </w:r>
      <w:r w:rsidR="0099073A">
        <w:t xml:space="preserve"> </w:t>
      </w:r>
      <w:r>
        <w:t xml:space="preserve">Marcuse) </w:t>
      </w:r>
    </w:p>
    <w:p w14:paraId="4D50DF48" w14:textId="77777777" w:rsidR="00A81626" w:rsidRDefault="00A81626" w:rsidP="00A81626">
      <w:pPr>
        <w:spacing w:after="0" w:line="264" w:lineRule="auto"/>
        <w:ind w:left="692" w:hanging="709"/>
      </w:pPr>
    </w:p>
    <w:p w14:paraId="23148272" w14:textId="1829D8BA" w:rsidR="0001330C" w:rsidRDefault="009E0E43" w:rsidP="00A81626">
      <w:pPr>
        <w:spacing w:after="220" w:line="259" w:lineRule="auto"/>
        <w:ind w:left="119" w:right="113" w:hanging="11"/>
        <w:jc w:val="center"/>
        <w:rPr>
          <w:b/>
        </w:rPr>
      </w:pPr>
      <w:r>
        <w:rPr>
          <w:b/>
        </w:rPr>
        <w:t xml:space="preserve">PROGRAMMA CHE SI PRESUME DI SVOLGERE DOPO IL 15 MAGGIO </w:t>
      </w:r>
    </w:p>
    <w:p w14:paraId="10FDB163" w14:textId="77777777" w:rsidR="0001330C" w:rsidRDefault="009E0E43" w:rsidP="00A81626">
      <w:pPr>
        <w:pStyle w:val="Titolo1"/>
        <w:spacing w:after="120"/>
        <w:ind w:left="-6" w:right="0" w:hanging="11"/>
      </w:pPr>
      <w:r>
        <w:t xml:space="preserve">La riflessione filosofica dopo Auschwitz: etica e politica </w:t>
      </w:r>
    </w:p>
    <w:p w14:paraId="6F8ADC82" w14:textId="77777777" w:rsidR="0001330C" w:rsidRDefault="009E0E43" w:rsidP="00A81626">
      <w:pPr>
        <w:spacing w:after="120" w:line="264" w:lineRule="auto"/>
        <w:ind w:left="-6" w:hanging="11"/>
      </w:pPr>
      <w:r>
        <w:rPr>
          <w:b/>
        </w:rPr>
        <w:t>Arendt</w:t>
      </w:r>
      <w:r>
        <w:t xml:space="preserve">: L’analisi del totalitarismo novecentesco – Colpa e consapevolezza: il caso Himmler - La “banalità del male” (il processo a Eichmann) e la società di massa </w:t>
      </w:r>
    </w:p>
    <w:p w14:paraId="3D3A543F" w14:textId="77777777" w:rsidR="0001330C" w:rsidRDefault="009E0E43" w:rsidP="00A81626">
      <w:pPr>
        <w:spacing w:after="120" w:line="264" w:lineRule="auto"/>
        <w:ind w:left="-6" w:hanging="11"/>
      </w:pPr>
      <w:proofErr w:type="spellStart"/>
      <w:r>
        <w:rPr>
          <w:b/>
        </w:rPr>
        <w:lastRenderedPageBreak/>
        <w:t>Lévinas</w:t>
      </w:r>
      <w:proofErr w:type="spellEnd"/>
      <w:r>
        <w:t xml:space="preserve">: Il nazismo come negazione dei valori occidentali e “male elementare” </w:t>
      </w:r>
    </w:p>
    <w:p w14:paraId="01BED9D2" w14:textId="77777777" w:rsidR="0001330C" w:rsidRDefault="009E0E43" w:rsidP="00A81626">
      <w:pPr>
        <w:spacing w:after="160" w:line="264" w:lineRule="auto"/>
        <w:ind w:left="-6" w:hanging="11"/>
      </w:pPr>
      <w:r>
        <w:rPr>
          <w:b/>
        </w:rPr>
        <w:t>Jaspers</w:t>
      </w:r>
      <w:r>
        <w:t xml:space="preserve">: Il totalitarismo e la questione della colpa </w:t>
      </w:r>
    </w:p>
    <w:p w14:paraId="11B6F41B" w14:textId="77777777" w:rsidR="0001330C" w:rsidRDefault="009E0E43">
      <w:pPr>
        <w:spacing w:after="8" w:line="256" w:lineRule="auto"/>
        <w:ind w:left="-5"/>
      </w:pPr>
      <w:r>
        <w:rPr>
          <w:i/>
        </w:rPr>
        <w:t xml:space="preserve">Testi: </w:t>
      </w:r>
      <w:r>
        <w:t xml:space="preserve">Brani tratti da </w:t>
      </w:r>
      <w:r>
        <w:rPr>
          <w:i/>
        </w:rPr>
        <w:t>“La banalità del male”</w:t>
      </w:r>
      <w:r>
        <w:t xml:space="preserve"> di H. Arendt </w:t>
      </w:r>
    </w:p>
    <w:p w14:paraId="32BF66BC" w14:textId="77777777" w:rsidR="0001330C" w:rsidRDefault="009E0E43">
      <w:pPr>
        <w:spacing w:after="0" w:line="259" w:lineRule="auto"/>
        <w:ind w:left="0" w:firstLine="0"/>
      </w:pPr>
      <w:r>
        <w:t xml:space="preserve"> </w:t>
      </w:r>
    </w:p>
    <w:p w14:paraId="73A445DD" w14:textId="5128B304" w:rsidR="00FC5EC4" w:rsidRPr="00FC5EC4" w:rsidRDefault="00FC5EC4" w:rsidP="00FC5EC4">
      <w:pPr>
        <w:ind w:left="-5"/>
        <w:rPr>
          <w:b/>
          <w:bCs/>
        </w:rPr>
      </w:pPr>
      <w:r w:rsidRPr="00FC5EC4">
        <w:rPr>
          <w:b/>
          <w:bCs/>
        </w:rPr>
        <w:t xml:space="preserve">Nota: </w:t>
      </w:r>
    </w:p>
    <w:p w14:paraId="001911F8" w14:textId="31BE4520" w:rsidR="00FC5EC4" w:rsidRPr="00FC5EC4" w:rsidRDefault="0099073A" w:rsidP="00FC5EC4">
      <w:pPr>
        <w:ind w:left="-5"/>
      </w:pPr>
      <w:r>
        <w:t>N</w:t>
      </w:r>
      <w:r w:rsidR="00FC5EC4">
        <w:t>el corso dell’anno, sebbene si siano alternate fasi di attività didattica ordinaria e altre di didattica a distanza, la programmazione ha sempre avuto uno svolgimento regolare</w:t>
      </w:r>
      <w:r>
        <w:t xml:space="preserve">. </w:t>
      </w:r>
      <w:r w:rsidR="00FC5EC4">
        <w:t xml:space="preserve">Sono stati proposti i contenuti previsti dal piano di lavoro iniziale, senza necessità di operare riduzioni nella trattazione degli autori esaminati. Solo l’ultimo degli argomenti di Filosofia (“Questioni di epistemologia: una nuova immagine della scienza”), che si intendeva presentare nella seconda metà di maggio, è stato tralasciato per consentire agli </w:t>
      </w:r>
      <w:r w:rsidR="00FC5EC4" w:rsidRPr="00FC5EC4">
        <w:t xml:space="preserve">studenti di </w:t>
      </w:r>
      <w:r w:rsidR="00FC5EC4" w:rsidRPr="0099073A">
        <w:t>rivedere</w:t>
      </w:r>
      <w:r w:rsidR="00FC5EC4" w:rsidRPr="00FC5EC4">
        <w:t xml:space="preserve"> i tem</w:t>
      </w:r>
      <w:r w:rsidR="00FC5EC4">
        <w:t xml:space="preserve">i </w:t>
      </w:r>
      <w:r w:rsidR="00FC5EC4" w:rsidRPr="00FC5EC4">
        <w:t>e i concetti più complessi</w:t>
      </w:r>
      <w:r w:rsidR="00510024">
        <w:t xml:space="preserve">, </w:t>
      </w:r>
      <w:r w:rsidR="00FC5EC4" w:rsidRPr="00FC5EC4">
        <w:t>agevola</w:t>
      </w:r>
      <w:r w:rsidR="00510024">
        <w:t>ndoli</w:t>
      </w:r>
      <w:r>
        <w:t xml:space="preserve"> nel</w:t>
      </w:r>
      <w:r w:rsidR="00FC5EC4" w:rsidRPr="00FC5EC4">
        <w:t xml:space="preserve"> loro percorso finale di studio. </w:t>
      </w:r>
    </w:p>
    <w:p w14:paraId="73D50A3E" w14:textId="6E069146" w:rsidR="0001330C" w:rsidRDefault="0001330C">
      <w:pPr>
        <w:spacing w:after="9" w:line="259" w:lineRule="auto"/>
        <w:ind w:left="0" w:firstLine="0"/>
      </w:pPr>
    </w:p>
    <w:p w14:paraId="77F11BF4" w14:textId="77777777" w:rsidR="00FC5EC4" w:rsidRDefault="00FC5EC4">
      <w:pPr>
        <w:spacing w:after="9" w:line="259" w:lineRule="auto"/>
        <w:ind w:left="0" w:firstLine="0"/>
      </w:pPr>
    </w:p>
    <w:p w14:paraId="4EF6E575" w14:textId="77777777" w:rsidR="0001330C" w:rsidRDefault="009E0E43">
      <w:pPr>
        <w:pStyle w:val="Titolo1"/>
        <w:spacing w:after="0"/>
        <w:ind w:left="0" w:right="0" w:firstLine="0"/>
      </w:pPr>
      <w:r>
        <w:rPr>
          <w:sz w:val="24"/>
        </w:rPr>
        <w:t xml:space="preserve">EDUCAZIONE CIVICA </w:t>
      </w:r>
    </w:p>
    <w:p w14:paraId="70CD99EF" w14:textId="77777777" w:rsidR="0001330C" w:rsidRPr="00B27CEC" w:rsidRDefault="009E0E43">
      <w:pPr>
        <w:spacing w:after="14" w:line="259" w:lineRule="auto"/>
        <w:ind w:left="0" w:firstLine="0"/>
      </w:pPr>
      <w:r w:rsidRPr="00B27CEC">
        <w:t xml:space="preserve"> </w:t>
      </w:r>
    </w:p>
    <w:p w14:paraId="1A975D43" w14:textId="68BBFEDF" w:rsidR="0001330C" w:rsidRDefault="009E0E43">
      <w:pPr>
        <w:spacing w:after="107"/>
        <w:ind w:left="-5"/>
      </w:pPr>
      <w:r>
        <w:t xml:space="preserve">Nell’ambito di Filosofia (nel </w:t>
      </w:r>
      <w:proofErr w:type="spellStart"/>
      <w:r>
        <w:t>pentamestre</w:t>
      </w:r>
      <w:proofErr w:type="spellEnd"/>
      <w:r>
        <w:t xml:space="preserve">, prima del 15 maggio) alcune ore sono state </w:t>
      </w:r>
      <w:r w:rsidR="00510024">
        <w:t>dedicate</w:t>
      </w:r>
      <w:r>
        <w:t xml:space="preserve"> a Educazione Civica ed è stato trattato il tema del rapporto uomo, natura</w:t>
      </w:r>
      <w:r w:rsidR="008710D2">
        <w:t xml:space="preserve"> e</w:t>
      </w:r>
      <w:r>
        <w:t xml:space="preserve"> ambiente; si indicano qui di seguito i contenuti esaminati</w:t>
      </w:r>
      <w:r w:rsidR="00DC7E39">
        <w:t>.</w:t>
      </w:r>
    </w:p>
    <w:p w14:paraId="3BE19B7F" w14:textId="77777777" w:rsidR="0001330C" w:rsidRDefault="009E0E43">
      <w:pPr>
        <w:pStyle w:val="Titolo2"/>
        <w:spacing w:after="69"/>
        <w:ind w:left="-5" w:right="0" w:hanging="10"/>
        <w:jc w:val="left"/>
      </w:pPr>
      <w:r>
        <w:rPr>
          <w:sz w:val="22"/>
        </w:rPr>
        <w:t xml:space="preserve">Uomo natura e ambiente </w:t>
      </w:r>
    </w:p>
    <w:p w14:paraId="59172DE7" w14:textId="77777777" w:rsidR="0001330C" w:rsidRDefault="009E0E43" w:rsidP="00510024">
      <w:pPr>
        <w:numPr>
          <w:ilvl w:val="0"/>
          <w:numId w:val="1"/>
        </w:numPr>
        <w:spacing w:after="40" w:line="264" w:lineRule="auto"/>
        <w:ind w:hanging="142"/>
      </w:pPr>
      <w:r>
        <w:t xml:space="preserve">La </w:t>
      </w:r>
      <w:proofErr w:type="spellStart"/>
      <w:r>
        <w:t>sovranazionalità</w:t>
      </w:r>
      <w:proofErr w:type="spellEnd"/>
      <w:r>
        <w:t xml:space="preserve"> del problema dell’ambiente (impatto ambientale e sviluppo sostenibile, effetto serra e riscaldamento globale) </w:t>
      </w:r>
    </w:p>
    <w:p w14:paraId="6948DDCB" w14:textId="77777777" w:rsidR="0001330C" w:rsidRDefault="009E0E43" w:rsidP="00510024">
      <w:pPr>
        <w:numPr>
          <w:ilvl w:val="0"/>
          <w:numId w:val="1"/>
        </w:numPr>
        <w:spacing w:after="40" w:line="264" w:lineRule="auto"/>
        <w:ind w:hanging="142"/>
      </w:pPr>
      <w:r>
        <w:t xml:space="preserve">La politica ambientale dell’Unione europea e gli accordi internazionali </w:t>
      </w:r>
    </w:p>
    <w:p w14:paraId="2B719DA6" w14:textId="6EAF013F" w:rsidR="0001330C" w:rsidRDefault="009E0E43" w:rsidP="00510024">
      <w:pPr>
        <w:numPr>
          <w:ilvl w:val="0"/>
          <w:numId w:val="1"/>
        </w:numPr>
        <w:spacing w:after="40" w:line="264" w:lineRule="auto"/>
        <w:ind w:hanging="142"/>
      </w:pPr>
      <w:r>
        <w:t>Costituzione e ambiente (</w:t>
      </w:r>
      <w:r w:rsidR="00FC5EC4">
        <w:t>l’</w:t>
      </w:r>
      <w:r>
        <w:t xml:space="preserve">articolo 9 della Costituzione italiana; la più recente interpretazione della tutela ambientale) </w:t>
      </w:r>
    </w:p>
    <w:p w14:paraId="40B9A82B" w14:textId="77777777" w:rsidR="0001330C" w:rsidRDefault="009E0E43" w:rsidP="00510024">
      <w:pPr>
        <w:numPr>
          <w:ilvl w:val="0"/>
          <w:numId w:val="1"/>
        </w:numPr>
        <w:spacing w:after="40" w:line="264" w:lineRule="auto"/>
        <w:ind w:hanging="142"/>
      </w:pPr>
      <w:r>
        <w:t xml:space="preserve">La legislazione ambientale italiana, il Ministero dell’ambiente, le politiche a favore dell’ambiente adottate dallo Stato italiano </w:t>
      </w:r>
    </w:p>
    <w:p w14:paraId="5B7684FA" w14:textId="77777777" w:rsidR="00510024" w:rsidRDefault="009E0E43" w:rsidP="00510024">
      <w:pPr>
        <w:numPr>
          <w:ilvl w:val="0"/>
          <w:numId w:val="1"/>
        </w:numPr>
        <w:spacing w:after="40" w:line="264" w:lineRule="auto"/>
        <w:ind w:hanging="142"/>
      </w:pPr>
      <w:r>
        <w:t>L’etica ecologica, la questione della responsabilità, la giustizia ambientale e intergenerazionale</w:t>
      </w:r>
    </w:p>
    <w:p w14:paraId="2D7562AC" w14:textId="291D1D1A" w:rsidR="0001330C" w:rsidRDefault="009E0E43" w:rsidP="00510024">
      <w:pPr>
        <w:numPr>
          <w:ilvl w:val="0"/>
          <w:numId w:val="1"/>
        </w:numPr>
        <w:spacing w:after="40" w:line="264" w:lineRule="auto"/>
        <w:ind w:hanging="142"/>
      </w:pPr>
      <w:r>
        <w:t xml:space="preserve">La riflessione filosofica sulle questioni ambientali (Heidegger, Jonas) </w:t>
      </w:r>
    </w:p>
    <w:p w14:paraId="0B572D4A" w14:textId="77777777" w:rsidR="0001330C" w:rsidRDefault="009E0E43">
      <w:pPr>
        <w:spacing w:after="52" w:line="259" w:lineRule="auto"/>
        <w:ind w:left="0" w:firstLine="0"/>
      </w:pPr>
      <w:r>
        <w:t xml:space="preserve"> </w:t>
      </w:r>
    </w:p>
    <w:p w14:paraId="2A712A54" w14:textId="77777777" w:rsidR="0001330C" w:rsidRDefault="009E0E43">
      <w:pPr>
        <w:spacing w:after="0" w:line="259" w:lineRule="auto"/>
        <w:ind w:left="0" w:firstLine="0"/>
      </w:pPr>
      <w:r>
        <w:t xml:space="preserve"> </w:t>
      </w:r>
    </w:p>
    <w:p w14:paraId="711F9A14" w14:textId="68373911" w:rsidR="0001330C" w:rsidRDefault="009E0E43">
      <w:pPr>
        <w:spacing w:after="217"/>
        <w:ind w:left="-5"/>
      </w:pPr>
      <w:r>
        <w:t xml:space="preserve">I sottoscritti </w:t>
      </w:r>
      <w:r w:rsidR="00B27CEC" w:rsidRPr="00B27CEC">
        <w:rPr>
          <w:b/>
          <w:bCs/>
        </w:rPr>
        <w:t>Baruffini Alessandra</w:t>
      </w:r>
      <w:r>
        <w:rPr>
          <w:color w:val="0000FF"/>
        </w:rPr>
        <w:t xml:space="preserve"> </w:t>
      </w:r>
      <w:r>
        <w:t>e</w:t>
      </w:r>
      <w:r>
        <w:rPr>
          <w:color w:val="0000FF"/>
        </w:rPr>
        <w:t xml:space="preserve"> </w:t>
      </w:r>
      <w:r w:rsidR="00B27CEC" w:rsidRPr="00B27CEC">
        <w:rPr>
          <w:b/>
          <w:bCs/>
          <w:color w:val="auto"/>
        </w:rPr>
        <w:t>Galimberti Alessio</w:t>
      </w:r>
      <w:r>
        <w:t>,</w:t>
      </w:r>
      <w:r>
        <w:rPr>
          <w:color w:val="0000FF"/>
        </w:rPr>
        <w:t xml:space="preserve"> </w:t>
      </w:r>
      <w:r>
        <w:t xml:space="preserve">studenti della classe </w:t>
      </w:r>
      <w:proofErr w:type="gramStart"/>
      <w:r w:rsidR="00B94466" w:rsidRPr="00BF0CC9">
        <w:t>5</w:t>
      </w:r>
      <w:r w:rsidR="00B94466" w:rsidRPr="00BF0CC9">
        <w:rPr>
          <w:vertAlign w:val="superscript"/>
        </w:rPr>
        <w:t>a</w:t>
      </w:r>
      <w:proofErr w:type="gramEnd"/>
      <w:r w:rsidR="00B94466" w:rsidRPr="00BF0CC9">
        <w:t xml:space="preserve"> sezione M</w:t>
      </w:r>
      <w:r>
        <w:t xml:space="preserve"> dichiarano che in data </w:t>
      </w:r>
      <w:r w:rsidR="00B27CEC" w:rsidRPr="00B27CEC">
        <w:rPr>
          <w:color w:val="auto"/>
        </w:rPr>
        <w:t>07</w:t>
      </w:r>
      <w:r w:rsidRPr="00B27CEC">
        <w:rPr>
          <w:color w:val="auto"/>
        </w:rPr>
        <w:t xml:space="preserve"> </w:t>
      </w:r>
      <w:r>
        <w:t>maggio 2021 è stato sottoposto alla classe il programma effettivamente svolto di Filosofia</w:t>
      </w:r>
      <w:r>
        <w:rPr>
          <w:color w:val="0000FF"/>
        </w:rPr>
        <w:t>.</w:t>
      </w:r>
      <w:r>
        <w:t xml:space="preserve"> </w:t>
      </w:r>
    </w:p>
    <w:p w14:paraId="6466D3B8" w14:textId="52A6EAFB" w:rsidR="0001330C" w:rsidRDefault="009E0E43">
      <w:pPr>
        <w:tabs>
          <w:tab w:val="center" w:pos="2410"/>
          <w:tab w:val="center" w:pos="7231"/>
        </w:tabs>
        <w:spacing w:after="108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F.to </w:t>
      </w:r>
      <w:r w:rsidR="00B27CEC">
        <w:t xml:space="preserve">  Baruffini Alessandra</w:t>
      </w:r>
      <w:r w:rsidR="00B27CEC">
        <w:tab/>
      </w:r>
      <w:r>
        <w:t xml:space="preserve">F.to </w:t>
      </w:r>
      <w:r w:rsidR="00B27CEC">
        <w:t>Galimberti Alessio</w:t>
      </w:r>
      <w:r>
        <w:rPr>
          <w:i/>
          <w:color w:val="0000FF"/>
          <w:sz w:val="18"/>
        </w:rPr>
        <w:t xml:space="preserve"> </w:t>
      </w:r>
    </w:p>
    <w:p w14:paraId="2849453E" w14:textId="14D1E691" w:rsidR="0001330C" w:rsidRDefault="009E0E43" w:rsidP="00B27CEC">
      <w:pPr>
        <w:spacing w:after="0" w:line="259" w:lineRule="auto"/>
        <w:ind w:left="75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9346E5" wp14:editId="1E137F55">
                <wp:extent cx="6130672" cy="6096"/>
                <wp:effectExtent l="0" t="0" r="0" b="0"/>
                <wp:docPr id="8052" name="Group 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672" cy="6096"/>
                          <a:chOff x="0" y="0"/>
                          <a:chExt cx="6130672" cy="6096"/>
                        </a:xfrm>
                      </wpg:grpSpPr>
                      <wps:wsp>
                        <wps:cNvPr id="8265" name="Shape 8265"/>
                        <wps:cNvSpPr/>
                        <wps:spPr>
                          <a:xfrm>
                            <a:off x="0" y="0"/>
                            <a:ext cx="281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463" h="9144">
                                <a:moveTo>
                                  <a:pt x="0" y="0"/>
                                </a:moveTo>
                                <a:lnTo>
                                  <a:pt x="2815463" y="0"/>
                                </a:lnTo>
                                <a:lnTo>
                                  <a:pt x="281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6" name="Shape 8266"/>
                        <wps:cNvSpPr/>
                        <wps:spPr>
                          <a:xfrm>
                            <a:off x="3336925" y="0"/>
                            <a:ext cx="279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746" h="9144">
                                <a:moveTo>
                                  <a:pt x="0" y="0"/>
                                </a:moveTo>
                                <a:lnTo>
                                  <a:pt x="2793746" y="0"/>
                                </a:lnTo>
                                <a:lnTo>
                                  <a:pt x="279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2" style="width:482.73pt;height:0.47998pt;mso-position-horizontal-relative:char;mso-position-vertical-relative:line" coordsize="61306,60">
                <v:shape id="Shape 8267" style="position:absolute;width:28154;height:91;left:0;top:0;" coordsize="2815463,9144" path="m0,0l2815463,0l2815463,9144l0,9144l0,0">
                  <v:stroke weight="0pt" endcap="flat" joinstyle="miter" miterlimit="10" on="false" color="#000000" opacity="0"/>
                  <v:fill on="true" color="#000000"/>
                </v:shape>
                <v:shape id="Shape 8268" style="position:absolute;width:27937;height:91;left:33369;top:0;" coordsize="2793746,9144" path="m0,0l2793746,0l27937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F2263B" w14:textId="77777777" w:rsidR="0001330C" w:rsidRPr="00B27CEC" w:rsidRDefault="009E0E43" w:rsidP="00B27CEC">
      <w:pPr>
        <w:spacing w:after="400" w:line="259" w:lineRule="auto"/>
        <w:ind w:left="0" w:right="11" w:firstLine="0"/>
        <w:jc w:val="center"/>
        <w:rPr>
          <w:color w:val="auto"/>
        </w:rPr>
      </w:pPr>
      <w:r w:rsidRPr="00B27CEC">
        <w:rPr>
          <w:i/>
          <w:color w:val="auto"/>
          <w:sz w:val="16"/>
        </w:rPr>
        <w:t xml:space="preserve">(Firme autografe sostituite a mezzo stampa ai sensi dell’art. 3, comma 2 del decreto legislativo n.39/1993) </w:t>
      </w:r>
    </w:p>
    <w:p w14:paraId="6DB15C94" w14:textId="2D7BB705" w:rsidR="0001330C" w:rsidRDefault="009E0E43">
      <w:pPr>
        <w:ind w:left="-5"/>
      </w:pPr>
      <w:r>
        <w:t xml:space="preserve">Erba, </w:t>
      </w:r>
      <w:r w:rsidR="00B27CEC">
        <w:t>07</w:t>
      </w:r>
      <w:r>
        <w:t xml:space="preserve"> maggio 2021    </w:t>
      </w:r>
    </w:p>
    <w:p w14:paraId="48398DFB" w14:textId="7D1103D7" w:rsidR="0001330C" w:rsidRDefault="00B27CEC" w:rsidP="00B27CEC">
      <w:pPr>
        <w:spacing w:after="160" w:line="264" w:lineRule="auto"/>
        <w:ind w:left="6724" w:hanging="11"/>
      </w:pPr>
      <w:r>
        <w:t>LA</w:t>
      </w:r>
      <w:r w:rsidR="009E0E43">
        <w:t xml:space="preserve"> DOCENTE </w:t>
      </w:r>
    </w:p>
    <w:p w14:paraId="28FB5D2B" w14:textId="1A16957E" w:rsidR="00B27CEC" w:rsidRDefault="00B27CEC" w:rsidP="00B27CEC">
      <w:pPr>
        <w:spacing w:after="0" w:line="264" w:lineRule="auto"/>
        <w:ind w:left="6521" w:firstLine="0"/>
      </w:pPr>
      <w:r>
        <w:t>Brambilla Antonia</w:t>
      </w:r>
    </w:p>
    <w:p w14:paraId="6308A588" w14:textId="77777777" w:rsidR="0001330C" w:rsidRDefault="009E0E43">
      <w:pPr>
        <w:spacing w:after="217" w:line="259" w:lineRule="auto"/>
        <w:ind w:left="0" w:right="290" w:firstLine="0"/>
        <w:jc w:val="right"/>
      </w:pPr>
      <w:r>
        <w:rPr>
          <w:sz w:val="14"/>
        </w:rPr>
        <w:t>___________________________________________________</w:t>
      </w:r>
      <w:r>
        <w:rPr>
          <w:i/>
          <w:color w:val="0000FF"/>
          <w:sz w:val="10"/>
        </w:rPr>
        <w:t xml:space="preserve"> </w:t>
      </w:r>
    </w:p>
    <w:p w14:paraId="5DC339F5" w14:textId="77777777" w:rsidR="0001330C" w:rsidRDefault="009E0E43">
      <w:pPr>
        <w:spacing w:after="0" w:line="259" w:lineRule="auto"/>
        <w:ind w:left="0" w:right="338" w:firstLine="0"/>
        <w:jc w:val="right"/>
      </w:pPr>
      <w:r w:rsidRPr="00B27CEC">
        <w:rPr>
          <w:i/>
          <w:color w:val="auto"/>
          <w:sz w:val="10"/>
        </w:rPr>
        <w:t xml:space="preserve">(Firma autografa sostituita a mezzo stampa ai sensi dell’art. 3, c. 2 del </w:t>
      </w:r>
      <w:proofErr w:type="spellStart"/>
      <w:r w:rsidRPr="00B27CEC">
        <w:rPr>
          <w:i/>
          <w:color w:val="auto"/>
          <w:sz w:val="10"/>
        </w:rPr>
        <w:t>DLgs</w:t>
      </w:r>
      <w:proofErr w:type="spellEnd"/>
      <w:r w:rsidRPr="00B27CEC">
        <w:rPr>
          <w:i/>
          <w:color w:val="auto"/>
          <w:sz w:val="10"/>
        </w:rPr>
        <w:t xml:space="preserve"> n.39/1993</w:t>
      </w:r>
      <w:r>
        <w:rPr>
          <w:i/>
          <w:color w:val="0000FF"/>
          <w:sz w:val="10"/>
        </w:rPr>
        <w:t xml:space="preserve">)  </w:t>
      </w:r>
      <w:r>
        <w:rPr>
          <w:i/>
          <w:color w:val="FF0000"/>
          <w:sz w:val="10"/>
        </w:rPr>
        <w:t xml:space="preserve"> </w:t>
      </w:r>
    </w:p>
    <w:sectPr w:rsidR="00013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9" w:right="1130" w:bottom="1146" w:left="1133" w:header="5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1671" w14:textId="77777777" w:rsidR="004872A2" w:rsidRDefault="004872A2">
      <w:pPr>
        <w:spacing w:after="0" w:line="240" w:lineRule="auto"/>
      </w:pPr>
      <w:r>
        <w:separator/>
      </w:r>
    </w:p>
  </w:endnote>
  <w:endnote w:type="continuationSeparator" w:id="0">
    <w:p w14:paraId="4FC7278B" w14:textId="77777777" w:rsidR="004872A2" w:rsidRDefault="0048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DC7C" w14:textId="77777777" w:rsidR="0001330C" w:rsidRDefault="009E0E43">
    <w:pPr>
      <w:spacing w:after="0" w:line="259" w:lineRule="auto"/>
      <w:ind w:left="0" w:right="4" w:firstLine="0"/>
      <w:jc w:val="center"/>
    </w:pPr>
    <w:r>
      <w:rPr>
        <w:sz w:val="16"/>
      </w:rPr>
      <w:t xml:space="preserve">PROGRAMMA SVOLTO -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sz w:val="18"/>
      </w:rPr>
      <w:t xml:space="preserve"> </w:t>
    </w:r>
    <w:r>
      <w:rPr>
        <w:sz w:val="16"/>
      </w:rPr>
      <w:t xml:space="preserve">di </w:t>
    </w:r>
    <w:r w:rsidR="004872A2">
      <w:fldChar w:fldCharType="begin"/>
    </w:r>
    <w:r w:rsidR="004872A2">
      <w:instrText xml:space="preserve"> NUMPAGES   \* MERGEFORMAT </w:instrText>
    </w:r>
    <w:r w:rsidR="004872A2">
      <w:fldChar w:fldCharType="separate"/>
    </w:r>
    <w:r>
      <w:rPr>
        <w:rFonts w:ascii="Times New Roman" w:eastAsia="Times New Roman" w:hAnsi="Times New Roman" w:cs="Times New Roman"/>
        <w:sz w:val="16"/>
      </w:rPr>
      <w:t>4</w:t>
    </w:r>
    <w:r w:rsidR="004872A2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3948" w14:textId="77777777" w:rsidR="0001330C" w:rsidRDefault="009E0E43">
    <w:pPr>
      <w:spacing w:after="0" w:line="259" w:lineRule="auto"/>
      <w:ind w:left="0" w:right="4" w:firstLine="0"/>
      <w:jc w:val="center"/>
    </w:pPr>
    <w:r>
      <w:rPr>
        <w:sz w:val="16"/>
      </w:rPr>
      <w:t xml:space="preserve">PROGRAMMA SVOLTO -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sz w:val="18"/>
      </w:rPr>
      <w:t xml:space="preserve"> </w:t>
    </w:r>
    <w:r>
      <w:rPr>
        <w:sz w:val="16"/>
      </w:rPr>
      <w:t xml:space="preserve">di </w:t>
    </w:r>
    <w:r w:rsidR="004872A2">
      <w:fldChar w:fldCharType="begin"/>
    </w:r>
    <w:r w:rsidR="004872A2">
      <w:instrText xml:space="preserve"> NUMPAGES   \* MERGEFORMAT </w:instrText>
    </w:r>
    <w:r w:rsidR="004872A2">
      <w:fldChar w:fldCharType="separate"/>
    </w:r>
    <w:r>
      <w:rPr>
        <w:rFonts w:ascii="Times New Roman" w:eastAsia="Times New Roman" w:hAnsi="Times New Roman" w:cs="Times New Roman"/>
        <w:sz w:val="16"/>
      </w:rPr>
      <w:t>4</w:t>
    </w:r>
    <w:r w:rsidR="004872A2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AAF6" w14:textId="77777777" w:rsidR="0001330C" w:rsidRDefault="009E0E43">
    <w:pPr>
      <w:spacing w:after="0" w:line="259" w:lineRule="auto"/>
      <w:ind w:left="0" w:right="4" w:firstLine="0"/>
      <w:jc w:val="center"/>
    </w:pPr>
    <w:r>
      <w:rPr>
        <w:sz w:val="16"/>
      </w:rPr>
      <w:t xml:space="preserve">PROGRAMMA SVOLTO -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sz w:val="18"/>
      </w:rPr>
      <w:t xml:space="preserve"> </w:t>
    </w:r>
    <w:r>
      <w:rPr>
        <w:sz w:val="16"/>
      </w:rPr>
      <w:t xml:space="preserve">di </w:t>
    </w:r>
    <w:r w:rsidR="004872A2">
      <w:fldChar w:fldCharType="begin"/>
    </w:r>
    <w:r w:rsidR="004872A2">
      <w:instrText xml:space="preserve"> NUMPAGES   \* MERGEFORMAT </w:instrText>
    </w:r>
    <w:r w:rsidR="004872A2">
      <w:fldChar w:fldCharType="separate"/>
    </w:r>
    <w:r>
      <w:rPr>
        <w:rFonts w:ascii="Times New Roman" w:eastAsia="Times New Roman" w:hAnsi="Times New Roman" w:cs="Times New Roman"/>
        <w:sz w:val="16"/>
      </w:rPr>
      <w:t>4</w:t>
    </w:r>
    <w:r w:rsidR="004872A2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9CEA" w14:textId="77777777" w:rsidR="004872A2" w:rsidRDefault="004872A2">
      <w:pPr>
        <w:spacing w:after="0" w:line="240" w:lineRule="auto"/>
      </w:pPr>
      <w:r>
        <w:separator/>
      </w:r>
    </w:p>
  </w:footnote>
  <w:footnote w:type="continuationSeparator" w:id="0">
    <w:p w14:paraId="1461978A" w14:textId="77777777" w:rsidR="004872A2" w:rsidRDefault="0048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45D0" w14:textId="77777777" w:rsidR="0001330C" w:rsidRDefault="009E0E43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8C5DE" wp14:editId="3ECB8681">
              <wp:simplePos x="0" y="0"/>
              <wp:positionH relativeFrom="page">
                <wp:posOffset>701040</wp:posOffset>
              </wp:positionH>
              <wp:positionV relativeFrom="page">
                <wp:posOffset>495300</wp:posOffset>
              </wp:positionV>
              <wp:extent cx="6158230" cy="6096"/>
              <wp:effectExtent l="0" t="0" r="0" b="0"/>
              <wp:wrapSquare wrapText="bothSides"/>
              <wp:docPr id="8036" name="Group 8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8273" name="Shape 8273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36" style="width:484.9pt;height:0.47998pt;position:absolute;mso-position-horizontal-relative:page;mso-position-horizontal:absolute;margin-left:55.2pt;mso-position-vertical-relative:page;margin-top:39pt;" coordsize="61582,60">
              <v:shape id="Shape 8274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>LICEO CARLO PORTA - DOCUMENTO DEL CONSIGLIO DI CLASSE – A.S. 2020/2021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1BD1" w14:textId="77777777" w:rsidR="0001330C" w:rsidRDefault="009E0E43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F3C6D3" wp14:editId="431F5CD3">
              <wp:simplePos x="0" y="0"/>
              <wp:positionH relativeFrom="page">
                <wp:posOffset>701040</wp:posOffset>
              </wp:positionH>
              <wp:positionV relativeFrom="page">
                <wp:posOffset>495300</wp:posOffset>
              </wp:positionV>
              <wp:extent cx="6158230" cy="6096"/>
              <wp:effectExtent l="0" t="0" r="0" b="0"/>
              <wp:wrapSquare wrapText="bothSides"/>
              <wp:docPr id="8004" name="Group 8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8271" name="Shape 827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04" style="width:484.9pt;height:0.47998pt;position:absolute;mso-position-horizontal-relative:page;mso-position-horizontal:absolute;margin-left:55.2pt;mso-position-vertical-relative:page;margin-top:39pt;" coordsize="61582,60">
              <v:shape id="Shape 8272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>LICEO CARLO PORTA - DOCUMENTO DEL CONSIGLIO DI CLASSE – A.S. 2020/2021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C549" w14:textId="77777777" w:rsidR="0001330C" w:rsidRDefault="009E0E43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38F221" wp14:editId="14ADAFE9">
              <wp:simplePos x="0" y="0"/>
              <wp:positionH relativeFrom="page">
                <wp:posOffset>701040</wp:posOffset>
              </wp:positionH>
              <wp:positionV relativeFrom="page">
                <wp:posOffset>495300</wp:posOffset>
              </wp:positionV>
              <wp:extent cx="6158230" cy="6096"/>
              <wp:effectExtent l="0" t="0" r="0" b="0"/>
              <wp:wrapSquare wrapText="bothSides"/>
              <wp:docPr id="7972" name="Group 7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8269" name="Shape 8269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72" style="width:484.9pt;height:0.47998pt;position:absolute;mso-position-horizontal-relative:page;mso-position-horizontal:absolute;margin-left:55.2pt;mso-position-vertical-relative:page;margin-top:39pt;" coordsize="61582,60">
              <v:shape id="Shape 8270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>LICEO CARLO PORTA - DOCUMENTO DEL CONSIGLIO DI CLASSE – A.S. 2020/2021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474BA"/>
    <w:multiLevelType w:val="hybridMultilevel"/>
    <w:tmpl w:val="86087018"/>
    <w:lvl w:ilvl="0" w:tplc="B92C781E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EB4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2B8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A97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E44D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780F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20B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276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05D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C"/>
    <w:rsid w:val="0001330C"/>
    <w:rsid w:val="00303C61"/>
    <w:rsid w:val="003525CB"/>
    <w:rsid w:val="00363FDB"/>
    <w:rsid w:val="00464B74"/>
    <w:rsid w:val="004844D2"/>
    <w:rsid w:val="004872A2"/>
    <w:rsid w:val="004874D2"/>
    <w:rsid w:val="00496245"/>
    <w:rsid w:val="00506199"/>
    <w:rsid w:val="00510024"/>
    <w:rsid w:val="0054333D"/>
    <w:rsid w:val="007065DE"/>
    <w:rsid w:val="007B0B97"/>
    <w:rsid w:val="007D5A3E"/>
    <w:rsid w:val="008710D2"/>
    <w:rsid w:val="008B1BD4"/>
    <w:rsid w:val="008C4968"/>
    <w:rsid w:val="008D52E9"/>
    <w:rsid w:val="00904A16"/>
    <w:rsid w:val="0099073A"/>
    <w:rsid w:val="009B10B2"/>
    <w:rsid w:val="009C3FDC"/>
    <w:rsid w:val="009E0E43"/>
    <w:rsid w:val="00A81626"/>
    <w:rsid w:val="00B00248"/>
    <w:rsid w:val="00B27CEC"/>
    <w:rsid w:val="00B50617"/>
    <w:rsid w:val="00B94466"/>
    <w:rsid w:val="00DC7E39"/>
    <w:rsid w:val="00ED362C"/>
    <w:rsid w:val="00F53305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26F8"/>
  <w15:docId w15:val="{CA73F038-AB64-4A02-9690-65DC23B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3" w:lineRule="auto"/>
      <w:ind w:left="1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/>
      <w:ind w:left="10" w:right="2" w:hanging="10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9"/>
      <w:ind w:right="5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7CB3-9F16-4318-B029-33F687BD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cp:lastModifiedBy>Giorgio Zardo</cp:lastModifiedBy>
  <cp:revision>26</cp:revision>
  <cp:lastPrinted>2021-05-07T18:03:00Z</cp:lastPrinted>
  <dcterms:created xsi:type="dcterms:W3CDTF">2021-05-04T19:21:00Z</dcterms:created>
  <dcterms:modified xsi:type="dcterms:W3CDTF">2021-05-07T18:03:00Z</dcterms:modified>
</cp:coreProperties>
</file>