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7"/>
        <w:gridCol w:w="4932"/>
      </w:tblGrid>
      <w:tr w:rsidR="008E532B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4B2DEB" w:rsidRDefault="0042781E" w:rsidP="0042781E">
            <w:pPr>
              <w:snapToGrid w:val="0"/>
              <w:spacing w:after="0" w:line="240" w:lineRule="auto"/>
              <w:jc w:val="center"/>
            </w:pPr>
            <w:r w:rsidRPr="004B2DEB">
              <w:rPr>
                <w:rFonts w:ascii="Arial" w:hAnsi="Arial" w:cs="Arial"/>
                <w:b/>
                <w:sz w:val="28"/>
              </w:rPr>
              <w:t>Inglese</w:t>
            </w:r>
          </w:p>
        </w:tc>
      </w:tr>
      <w:tr w:rsidR="00B8686C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4B2DEB" w:rsidRDefault="0042781E" w:rsidP="0042781E">
            <w:pPr>
              <w:snapToGrid w:val="0"/>
              <w:spacing w:after="0" w:line="240" w:lineRule="auto"/>
              <w:jc w:val="center"/>
            </w:pPr>
            <w:r w:rsidRPr="004B2DEB">
              <w:rPr>
                <w:rFonts w:ascii="Arial" w:hAnsi="Arial" w:cs="Arial"/>
                <w:b/>
                <w:sz w:val="22"/>
              </w:rPr>
              <w:t>5^ L</w:t>
            </w:r>
          </w:p>
        </w:tc>
      </w:tr>
      <w:tr w:rsidR="008E532B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81E" w:rsidRPr="004B2DEB" w:rsidRDefault="00427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B2DEB">
              <w:rPr>
                <w:rFonts w:ascii="Arial" w:hAnsi="Arial" w:cs="Arial"/>
                <w:b/>
                <w:sz w:val="22"/>
              </w:rPr>
              <w:t>Michela Ratti</w:t>
            </w:r>
          </w:p>
          <w:p w:rsidR="008E532B" w:rsidRPr="004B2DEB" w:rsidRDefault="0042781E" w:rsidP="0042781E">
            <w:pPr>
              <w:snapToGrid w:val="0"/>
              <w:spacing w:after="0" w:line="240" w:lineRule="auto"/>
              <w:jc w:val="center"/>
            </w:pPr>
            <w:r w:rsidRPr="004B2DEB">
              <w:rPr>
                <w:rFonts w:ascii="Arial" w:hAnsi="Arial" w:cs="Arial"/>
                <w:b/>
                <w:sz w:val="22"/>
              </w:rPr>
              <w:t>Linda Wolter</w:t>
            </w:r>
          </w:p>
        </w:tc>
      </w:tr>
    </w:tbl>
    <w:p w:rsidR="00291D7D" w:rsidRDefault="00291D7D" w:rsidP="00364B3D">
      <w:pPr>
        <w:pStyle w:val="Titolo3"/>
        <w:spacing w:before="360"/>
      </w:pPr>
    </w:p>
    <w:p w:rsidR="00364B3D" w:rsidRDefault="00364B3D" w:rsidP="00291D7D">
      <w:pPr>
        <w:pStyle w:val="Titolo3"/>
        <w:spacing w:before="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:rsidR="00291D7D" w:rsidRPr="00291D7D" w:rsidRDefault="00291D7D" w:rsidP="00291D7D"/>
    <w:p w:rsidR="004B2DEB" w:rsidRPr="006B1350" w:rsidRDefault="004B2DEB" w:rsidP="004B2D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b/>
          <w:sz w:val="24"/>
          <w:szCs w:val="24"/>
          <w:lang w:val="en-GB"/>
        </w:rPr>
      </w:pPr>
      <w:r w:rsidRPr="006B1350">
        <w:rPr>
          <w:rFonts w:ascii="Arial" w:hAnsi="Arial"/>
          <w:b/>
          <w:sz w:val="24"/>
          <w:szCs w:val="24"/>
          <w:lang w:val="en-GB"/>
        </w:rPr>
        <w:t>1.</w:t>
      </w:r>
    </w:p>
    <w:p w:rsidR="004B2DEB" w:rsidRPr="006B1350" w:rsidRDefault="004B2DEB" w:rsidP="004B2D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lang w:val="en-GB"/>
        </w:rPr>
      </w:pPr>
      <w:r w:rsidRPr="006B1350">
        <w:rPr>
          <w:rFonts w:ascii="Arial" w:hAnsi="Arial"/>
          <w:b/>
          <w:lang w:val="en-GB"/>
        </w:rPr>
        <w:t>The Victorian Age</w:t>
      </w:r>
      <w:r w:rsidRPr="006B1350">
        <w:rPr>
          <w:rFonts w:ascii="Arial" w:hAnsi="Arial"/>
          <w:lang w:val="en-GB"/>
        </w:rPr>
        <w:t xml:space="preserve">: contesto storico, sociale e culturale (urbanization, housing, working conditions, the Crimean War, the Boers Wars, the Fabian Society, Utilitarianism, Liberalism, the Victorian middle class, the People’s Charter, reforms). </w:t>
      </w:r>
    </w:p>
    <w:p w:rsidR="004B2DEB" w:rsidRPr="006B1350" w:rsidRDefault="004B2DEB" w:rsidP="004B2D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lang w:val="en-GB"/>
        </w:rPr>
      </w:pPr>
      <w:r w:rsidRPr="006B1350">
        <w:rPr>
          <w:rFonts w:ascii="Arial" w:hAnsi="Arial"/>
          <w:lang w:val="en-GB"/>
        </w:rPr>
        <w:t>The Six Points of the People’s Charter (fotocopia);</w:t>
      </w:r>
    </w:p>
    <w:p w:rsidR="004B2DEB" w:rsidRPr="00191C5B" w:rsidRDefault="004B2DEB" w:rsidP="004B2D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191C5B">
        <w:rPr>
          <w:rFonts w:ascii="Arial" w:hAnsi="Arial"/>
          <w:b/>
        </w:rPr>
        <w:t>C. Dickens</w:t>
      </w:r>
      <w:r w:rsidRPr="00191C5B">
        <w:rPr>
          <w:rFonts w:ascii="Arial" w:hAnsi="Arial"/>
        </w:rPr>
        <w:t xml:space="preserve"> (1812-1870): vita, tematiche, produzione letteraria e modalità di pubblicazione. Il rapporto narratore-lettore.</w:t>
      </w:r>
    </w:p>
    <w:p w:rsidR="004B2DEB" w:rsidRPr="00191C5B" w:rsidRDefault="004B2DEB" w:rsidP="004B2D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191C5B">
        <w:rPr>
          <w:rFonts w:ascii="Arial" w:hAnsi="Arial"/>
          <w:i/>
        </w:rPr>
        <w:t>Hard Times</w:t>
      </w:r>
      <w:r w:rsidRPr="00191C5B">
        <w:rPr>
          <w:rFonts w:ascii="Arial" w:hAnsi="Arial"/>
          <w:iCs/>
        </w:rPr>
        <w:t xml:space="preserve"> (1845)</w:t>
      </w:r>
      <w:r w:rsidRPr="00191C5B">
        <w:rPr>
          <w:rFonts w:ascii="Arial" w:hAnsi="Arial"/>
        </w:rPr>
        <w:t>. Analisi e commento di:</w:t>
      </w:r>
    </w:p>
    <w:p w:rsidR="004B2DEB" w:rsidRDefault="004B2DEB" w:rsidP="004B2DEB">
      <w:pPr>
        <w:spacing w:after="0"/>
        <w:rPr>
          <w:rFonts w:ascii="Arial" w:hAnsi="Arial"/>
          <w:lang w:val="en-GB"/>
        </w:rPr>
      </w:pPr>
      <w:r w:rsidRPr="00191C5B">
        <w:rPr>
          <w:rFonts w:ascii="Arial" w:hAnsi="Arial"/>
          <w:lang w:val="en-GB"/>
        </w:rPr>
        <w:t>-  Mr. Bounderby</w:t>
      </w:r>
      <w:r>
        <w:rPr>
          <w:rFonts w:ascii="Arial" w:hAnsi="Arial"/>
          <w:lang w:val="en-GB"/>
        </w:rPr>
        <w:t xml:space="preserve"> (Book 1, dal cap.4);</w:t>
      </w:r>
    </w:p>
    <w:p w:rsidR="004B2DEB" w:rsidRPr="00191C5B" w:rsidRDefault="004B2DEB" w:rsidP="004B2DEB">
      <w:pPr>
        <w:spacing w:after="0"/>
        <w:rPr>
          <w:rFonts w:ascii="Arial" w:hAnsi="Arial"/>
          <w:lang w:val="en-GB"/>
        </w:rPr>
      </w:pPr>
      <w:r w:rsidRPr="00191C5B">
        <w:rPr>
          <w:rFonts w:ascii="Arial" w:hAnsi="Arial"/>
          <w:lang w:val="en-GB"/>
        </w:rPr>
        <w:t>-</w:t>
      </w:r>
      <w:r>
        <w:rPr>
          <w:rFonts w:ascii="Arial" w:hAnsi="Arial"/>
          <w:lang w:val="en-GB"/>
        </w:rPr>
        <w:t xml:space="preserve">  Coketown (Book 1, dal cap. 5).</w:t>
      </w:r>
    </w:p>
    <w:p w:rsidR="004B2DEB" w:rsidRPr="00191C5B" w:rsidRDefault="004B2DEB" w:rsidP="004B2DEB">
      <w:pPr>
        <w:spacing w:after="0"/>
        <w:rPr>
          <w:rFonts w:ascii="Arial" w:hAnsi="Arial"/>
        </w:rPr>
      </w:pPr>
      <w:r w:rsidRPr="00C170F1">
        <w:rPr>
          <w:rFonts w:ascii="Arial" w:hAnsi="Arial"/>
          <w:i/>
          <w:iCs/>
          <w:lang w:val="en-GB"/>
        </w:rPr>
        <w:t>Oliver Twist</w:t>
      </w:r>
      <w:r w:rsidRPr="00C170F1">
        <w:rPr>
          <w:rFonts w:ascii="Arial" w:hAnsi="Arial"/>
          <w:lang w:val="en-GB"/>
        </w:rPr>
        <w:t xml:space="preserve">  (1839). </w:t>
      </w:r>
      <w:r w:rsidRPr="00191C5B">
        <w:rPr>
          <w:rFonts w:ascii="Arial" w:hAnsi="Arial"/>
        </w:rPr>
        <w:t>Analisi e commento di:</w:t>
      </w:r>
    </w:p>
    <w:p w:rsidR="004B2DEB" w:rsidRPr="004B2DEB" w:rsidRDefault="004B2DEB" w:rsidP="004B2DEB">
      <w:pPr>
        <w:spacing w:after="0"/>
        <w:rPr>
          <w:rFonts w:ascii="Arial" w:hAnsi="Arial"/>
        </w:rPr>
      </w:pPr>
      <w:r w:rsidRPr="004B2DEB">
        <w:rPr>
          <w:rFonts w:ascii="Arial" w:hAnsi="Arial"/>
        </w:rPr>
        <w:t>-  Oliver wants some more (dal cap. 2) (fotocopia).</w:t>
      </w:r>
    </w:p>
    <w:p w:rsidR="004B2DEB" w:rsidRPr="00191C5B" w:rsidRDefault="004B2DEB" w:rsidP="004B2DEB">
      <w:pPr>
        <w:spacing w:after="0"/>
        <w:rPr>
          <w:rFonts w:ascii="Arial" w:hAnsi="Arial"/>
        </w:rPr>
      </w:pPr>
      <w:r w:rsidRPr="00191C5B">
        <w:rPr>
          <w:rFonts w:ascii="Arial" w:hAnsi="Arial"/>
        </w:rPr>
        <w:t>Il romanzo nella mid e late Victorian Age.</w:t>
      </w:r>
    </w:p>
    <w:p w:rsidR="004B2DEB" w:rsidRPr="00191C5B" w:rsidRDefault="004B2DEB" w:rsidP="004B2DEB">
      <w:pPr>
        <w:spacing w:after="0"/>
        <w:rPr>
          <w:rFonts w:ascii="Arial" w:hAnsi="Arial"/>
        </w:rPr>
      </w:pPr>
      <w:r w:rsidRPr="00191C5B">
        <w:rPr>
          <w:rFonts w:ascii="Arial" w:hAnsi="Arial"/>
          <w:b/>
        </w:rPr>
        <w:t>G. Eliot</w:t>
      </w:r>
      <w:r w:rsidRPr="00191C5B">
        <w:rPr>
          <w:rFonts w:ascii="Arial" w:hAnsi="Arial"/>
          <w:bCs/>
        </w:rPr>
        <w:t xml:space="preserve"> </w:t>
      </w:r>
      <w:r w:rsidRPr="00191C5B">
        <w:rPr>
          <w:rFonts w:ascii="Arial" w:hAnsi="Arial"/>
        </w:rPr>
        <w:t xml:space="preserve">(1819 -1880):  tematiche, produzione ed intenti letterari. La sua concezione della vita. </w:t>
      </w:r>
    </w:p>
    <w:p w:rsidR="004B2DEB" w:rsidRPr="00191C5B" w:rsidRDefault="004B2DEB" w:rsidP="004B2DEB">
      <w:pPr>
        <w:spacing w:after="0"/>
        <w:rPr>
          <w:rFonts w:ascii="Arial" w:hAnsi="Arial"/>
        </w:rPr>
      </w:pPr>
      <w:r w:rsidRPr="00191C5B">
        <w:rPr>
          <w:rFonts w:ascii="Arial" w:hAnsi="Arial"/>
          <w:b/>
        </w:rPr>
        <w:t>T. Hardy</w:t>
      </w:r>
      <w:r w:rsidRPr="00191C5B">
        <w:rPr>
          <w:rFonts w:ascii="Arial" w:hAnsi="Arial"/>
        </w:rPr>
        <w:t xml:space="preserve"> (1840 -1928): vita, opere e tematiche. The Wessex novels. Pessimismo e fatalismo.</w:t>
      </w:r>
    </w:p>
    <w:p w:rsidR="004B2DEB" w:rsidRPr="00191C5B" w:rsidRDefault="004B2DEB" w:rsidP="004B2DEB">
      <w:pPr>
        <w:spacing w:after="0"/>
        <w:rPr>
          <w:rFonts w:ascii="Arial" w:hAnsi="Arial"/>
        </w:rPr>
      </w:pPr>
      <w:r w:rsidRPr="00191C5B">
        <w:rPr>
          <w:rFonts w:ascii="Arial" w:hAnsi="Arial"/>
          <w:i/>
          <w:iCs/>
        </w:rPr>
        <w:t>Tess of the D’Urbervilles</w:t>
      </w:r>
      <w:r>
        <w:rPr>
          <w:rFonts w:ascii="Arial" w:hAnsi="Arial"/>
        </w:rPr>
        <w:t xml:space="preserve"> (1891) -</w:t>
      </w:r>
      <w:r w:rsidRPr="00191C5B">
        <w:rPr>
          <w:rFonts w:ascii="Arial" w:hAnsi="Arial"/>
        </w:rPr>
        <w:t xml:space="preserve"> la tram</w:t>
      </w:r>
      <w:r>
        <w:rPr>
          <w:rFonts w:ascii="Arial" w:hAnsi="Arial"/>
        </w:rPr>
        <w:t>a, le tematiche, i  personaggi:</w:t>
      </w:r>
    </w:p>
    <w:p w:rsidR="004B2DEB" w:rsidRPr="00191C5B" w:rsidRDefault="004B2DEB" w:rsidP="004B2DEB">
      <w:pPr>
        <w:spacing w:after="0"/>
        <w:rPr>
          <w:rFonts w:ascii="Arial" w:hAnsi="Arial"/>
        </w:rPr>
      </w:pPr>
      <w:r>
        <w:rPr>
          <w:rFonts w:ascii="Arial" w:hAnsi="Arial"/>
        </w:rPr>
        <w:t>- I am ready (dal cap. 58):</w:t>
      </w:r>
      <w:r w:rsidRPr="00191C5B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analisi e commento. </w:t>
      </w:r>
      <w:r w:rsidRPr="00191C5B">
        <w:rPr>
          <w:rFonts w:ascii="Arial" w:hAnsi="Arial"/>
        </w:rPr>
        <w:t xml:space="preserve"> (fotocopia) </w:t>
      </w:r>
    </w:p>
    <w:p w:rsidR="004B2DEB" w:rsidRPr="00191C5B" w:rsidRDefault="004B2DEB" w:rsidP="004B2DEB">
      <w:pPr>
        <w:spacing w:after="0"/>
        <w:rPr>
          <w:rFonts w:ascii="Arial" w:hAnsi="Arial"/>
          <w:lang w:val="en-US"/>
        </w:rPr>
      </w:pPr>
      <w:r w:rsidRPr="00191C5B">
        <w:rPr>
          <w:rFonts w:ascii="Arial" w:hAnsi="Arial"/>
        </w:rPr>
        <w:t xml:space="preserve">L’autore e la sua produzione poetica. </w:t>
      </w:r>
      <w:r w:rsidRPr="00191C5B">
        <w:rPr>
          <w:rFonts w:ascii="Arial" w:hAnsi="Arial"/>
          <w:lang w:val="en-US"/>
        </w:rPr>
        <w:t xml:space="preserve">Analisi e commento di: </w:t>
      </w:r>
    </w:p>
    <w:p w:rsidR="004B2DEB" w:rsidRPr="00191C5B" w:rsidRDefault="004B2DEB" w:rsidP="004B2DEB">
      <w:pPr>
        <w:spacing w:after="0"/>
        <w:rPr>
          <w:lang w:val="en-GB"/>
        </w:rPr>
      </w:pPr>
      <w:r w:rsidRPr="00191C5B">
        <w:rPr>
          <w:rFonts w:ascii="Arial" w:hAnsi="Arial"/>
          <w:i/>
          <w:iCs/>
          <w:lang w:val="en-GB"/>
        </w:rPr>
        <w:t xml:space="preserve">- Ah, Are You Digging on My Grave? </w:t>
      </w:r>
      <w:r w:rsidRPr="00191C5B">
        <w:rPr>
          <w:rFonts w:ascii="Arial" w:hAnsi="Arial"/>
          <w:lang w:val="en-GB"/>
        </w:rPr>
        <w:t xml:space="preserve">(1913), da </w:t>
      </w:r>
      <w:r w:rsidRPr="00191C5B">
        <w:rPr>
          <w:rFonts w:ascii="Arial" w:hAnsi="Arial"/>
          <w:i/>
          <w:lang w:val="en-GB"/>
        </w:rPr>
        <w:t>Satires of Circumstance</w:t>
      </w:r>
      <w:r w:rsidRPr="00191C5B">
        <w:rPr>
          <w:lang w:val="en-GB"/>
        </w:rPr>
        <w:t>;</w:t>
      </w:r>
    </w:p>
    <w:p w:rsidR="004B2DEB" w:rsidRPr="00191C5B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i/>
          <w:iCs/>
          <w:lang w:val="en-GB"/>
        </w:rPr>
      </w:pPr>
      <w:r w:rsidRPr="00191C5B">
        <w:rPr>
          <w:rFonts w:ascii="Arial" w:hAnsi="Arial"/>
          <w:i/>
          <w:iCs/>
          <w:lang w:val="en-GB"/>
        </w:rPr>
        <w:t>- The Faithful Swallow</w:t>
      </w:r>
      <w:r w:rsidRPr="00191C5B">
        <w:rPr>
          <w:rFonts w:ascii="Arial" w:hAnsi="Arial"/>
          <w:lang w:val="en-GB"/>
        </w:rPr>
        <w:t xml:space="preserve"> (1913), da </w:t>
      </w:r>
      <w:r w:rsidRPr="00191C5B">
        <w:rPr>
          <w:rFonts w:ascii="Arial" w:hAnsi="Arial"/>
          <w:i/>
          <w:iCs/>
          <w:lang w:val="en-GB"/>
        </w:rPr>
        <w:t>Collected Poems.</w:t>
      </w:r>
    </w:p>
    <w:p w:rsidR="004B2DEB" w:rsidRPr="00191C5B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191C5B">
        <w:rPr>
          <w:rFonts w:ascii="Arial" w:hAnsi="Arial"/>
        </w:rPr>
        <w:t>Conclusioni sul romanzo vittoriano: la produzione di Dickens, G. Eliot e Hardy a confronto.</w:t>
      </w:r>
    </w:p>
    <w:p w:rsidR="004B2DEB" w:rsidRPr="00B723C0" w:rsidRDefault="004B2DEB" w:rsidP="004B2DEB">
      <w:pPr>
        <w:pStyle w:val="Intestazione"/>
        <w:spacing w:after="0"/>
        <w:rPr>
          <w:rFonts w:ascii="Arial" w:hAnsi="Arial"/>
        </w:rPr>
      </w:pPr>
      <w:r w:rsidRPr="00B723C0">
        <w:rPr>
          <w:rFonts w:ascii="Arial" w:hAnsi="Arial"/>
          <w:b/>
          <w:bCs/>
        </w:rPr>
        <w:t>Il movimento estetico</w:t>
      </w:r>
      <w:r>
        <w:rPr>
          <w:rFonts w:ascii="Arial" w:hAnsi="Arial"/>
        </w:rPr>
        <w:t xml:space="preserve">: da John Keats a John Ruskin e </w:t>
      </w:r>
      <w:r w:rsidRPr="00B723C0">
        <w:rPr>
          <w:rFonts w:ascii="Arial" w:hAnsi="Arial"/>
        </w:rPr>
        <w:t xml:space="preserve">Walter Pater </w:t>
      </w:r>
      <w:r w:rsidRPr="00BA22EA">
        <w:rPr>
          <w:rFonts w:ascii="Arial" w:hAnsi="Arial"/>
        </w:rPr>
        <w:t>(cenni).</w:t>
      </w:r>
      <w:r w:rsidRPr="00B723C0">
        <w:rPr>
          <w:rFonts w:ascii="Arial" w:hAnsi="Arial"/>
        </w:rPr>
        <w:t xml:space="preserve"> </w:t>
      </w:r>
    </w:p>
    <w:p w:rsidR="004B2DEB" w:rsidRPr="002927C9" w:rsidRDefault="004B2DEB" w:rsidP="004B2DEB">
      <w:pPr>
        <w:pStyle w:val="Intestazione"/>
        <w:spacing w:after="0"/>
        <w:rPr>
          <w:rFonts w:ascii="Arial" w:hAnsi="Arial"/>
          <w:iCs/>
        </w:rPr>
      </w:pPr>
      <w:r w:rsidRPr="002927C9">
        <w:rPr>
          <w:rFonts w:ascii="Arial" w:hAnsi="Arial"/>
          <w:b/>
          <w:bCs/>
        </w:rPr>
        <w:t>O. Wilde</w:t>
      </w:r>
      <w:r w:rsidRPr="002927C9">
        <w:rPr>
          <w:rFonts w:ascii="Arial" w:hAnsi="Arial"/>
        </w:rPr>
        <w:t xml:space="preserve"> (1854-1900)</w:t>
      </w:r>
      <w:r w:rsidRPr="002927C9">
        <w:rPr>
          <w:rFonts w:ascii="Arial" w:hAnsi="Arial"/>
          <w:iCs/>
        </w:rPr>
        <w:t xml:space="preserve">: </w:t>
      </w:r>
      <w:r w:rsidRPr="002927C9">
        <w:rPr>
          <w:rFonts w:ascii="Arial" w:hAnsi="Arial"/>
        </w:rPr>
        <w:t>vita, tematiche e produzione letteraria.</w:t>
      </w:r>
    </w:p>
    <w:p w:rsidR="004B2DEB" w:rsidRPr="007113AB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 w:rsidRPr="007113AB">
        <w:rPr>
          <w:rFonts w:ascii="Arial" w:hAnsi="Arial"/>
          <w:i/>
        </w:rPr>
        <w:t>The Picture of Dorian Gray</w:t>
      </w:r>
      <w:r w:rsidRPr="007113AB">
        <w:rPr>
          <w:rFonts w:ascii="Arial" w:hAnsi="Arial"/>
        </w:rPr>
        <w:t xml:space="preserve"> (1891) - la trama e una possibile interpretazione del romanzo:</w:t>
      </w:r>
    </w:p>
    <w:p w:rsidR="004B2DEB" w:rsidRPr="007113AB" w:rsidRDefault="004B2DEB" w:rsidP="004B2DEB">
      <w:pPr>
        <w:pStyle w:val="Intestazione"/>
        <w:spacing w:after="0"/>
        <w:rPr>
          <w:rFonts w:ascii="Arial" w:hAnsi="Arial"/>
        </w:rPr>
      </w:pPr>
      <w:r w:rsidRPr="007113AB">
        <w:rPr>
          <w:rFonts w:ascii="Arial" w:hAnsi="Arial"/>
        </w:rPr>
        <w:t xml:space="preserve">- The Preface, da </w:t>
      </w:r>
      <w:r w:rsidRPr="007113AB">
        <w:rPr>
          <w:rFonts w:ascii="Arial" w:hAnsi="Arial"/>
          <w:i/>
          <w:iCs/>
        </w:rPr>
        <w:t xml:space="preserve">The Picture of Dorian Gray </w:t>
      </w:r>
      <w:r w:rsidRPr="007113AB">
        <w:rPr>
          <w:rFonts w:ascii="Arial" w:hAnsi="Arial"/>
        </w:rPr>
        <w:t>(1891): forme e significato dell’arte; (fotocopia)</w:t>
      </w:r>
    </w:p>
    <w:p w:rsidR="004B2DEB" w:rsidRPr="007113AB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lang w:val="en-GB"/>
        </w:rPr>
      </w:pPr>
      <w:r w:rsidRPr="007113AB">
        <w:rPr>
          <w:rFonts w:ascii="Arial" w:hAnsi="Arial"/>
          <w:lang w:val="en-GB"/>
        </w:rPr>
        <w:t>- Life as the Greatest of the Arts (dal cap. 11): analisi e commento</w:t>
      </w:r>
    </w:p>
    <w:p w:rsidR="004B2DEB" w:rsidRPr="007113AB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lang w:val="en-GB"/>
        </w:rPr>
      </w:pPr>
      <w:r w:rsidRPr="007113AB">
        <w:rPr>
          <w:rFonts w:ascii="Arial" w:hAnsi="Arial"/>
          <w:lang w:val="en-GB"/>
        </w:rPr>
        <w:t>Dandy versus bohémien.</w:t>
      </w:r>
    </w:p>
    <w:p w:rsidR="004B2DEB" w:rsidRPr="007113AB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lang w:val="en-GB"/>
        </w:rPr>
      </w:pPr>
      <w:r w:rsidRPr="007113AB">
        <w:rPr>
          <w:rFonts w:ascii="Arial" w:hAnsi="Arial"/>
          <w:lang w:val="en-GB"/>
        </w:rPr>
        <w:t>- The Happy Prince (fotocopia) a confronto con  'The Faithful Swallow' di T. Hardy.</w:t>
      </w:r>
    </w:p>
    <w:p w:rsidR="004B2DEB" w:rsidRPr="004E73A2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b/>
        </w:rPr>
      </w:pPr>
      <w:r w:rsidRPr="004E73A2">
        <w:rPr>
          <w:rFonts w:ascii="Arial" w:hAnsi="Arial"/>
          <w:b/>
        </w:rPr>
        <w:t>G.</w:t>
      </w:r>
      <w:r>
        <w:rPr>
          <w:rFonts w:ascii="Arial" w:hAnsi="Arial"/>
          <w:b/>
        </w:rPr>
        <w:t>B</w:t>
      </w:r>
      <w:r w:rsidRPr="004E73A2">
        <w:rPr>
          <w:rFonts w:ascii="Arial" w:hAnsi="Arial"/>
          <w:b/>
        </w:rPr>
        <w:t>. Shaw</w:t>
      </w:r>
      <w:r>
        <w:rPr>
          <w:rFonts w:ascii="Arial" w:hAnsi="Arial"/>
          <w:b/>
        </w:rPr>
        <w:t xml:space="preserve"> </w:t>
      </w:r>
    </w:p>
    <w:p w:rsidR="004B2DEB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 w:rsidRPr="007113AB">
        <w:rPr>
          <w:rFonts w:ascii="Arial" w:hAnsi="Arial"/>
        </w:rPr>
        <w:t>La sua concezione delle leggi, degli uomini e della società (cenni).</w:t>
      </w:r>
    </w:p>
    <w:p w:rsidR="004B2DEB" w:rsidRPr="00191C5B" w:rsidRDefault="004B2DEB" w:rsidP="004B2D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lang w:val="en-GB"/>
        </w:rPr>
      </w:pPr>
      <w:r w:rsidRPr="00191C5B">
        <w:rPr>
          <w:rFonts w:ascii="Arial" w:hAnsi="Arial"/>
          <w:i/>
          <w:lang w:val="en-GB"/>
        </w:rPr>
        <w:t>Pygmalion</w:t>
      </w:r>
      <w:r w:rsidRPr="00191C5B">
        <w:rPr>
          <w:rFonts w:ascii="Arial" w:hAnsi="Arial"/>
          <w:lang w:val="en-GB"/>
        </w:rPr>
        <w:t>, G.B. Shaw: stage directions to Act I and III (fotocopia);</w:t>
      </w:r>
    </w:p>
    <w:p w:rsidR="004B2DEB" w:rsidRPr="002927C9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 w:rsidRPr="002927C9">
        <w:rPr>
          <w:rFonts w:ascii="Arial" w:hAnsi="Arial"/>
        </w:rPr>
        <w:t xml:space="preserve">Dalla Prefazione di </w:t>
      </w:r>
      <w:r w:rsidRPr="002927C9">
        <w:rPr>
          <w:rFonts w:ascii="Arial" w:hAnsi="Arial"/>
          <w:i/>
        </w:rPr>
        <w:t>Pygmalion</w:t>
      </w:r>
      <w:r w:rsidRPr="002927C9">
        <w:rPr>
          <w:rFonts w:ascii="Arial" w:hAnsi="Arial"/>
        </w:rPr>
        <w:t>: la funzione dell'arte(fotocopia); confronto con la concezione wilderiana.</w:t>
      </w:r>
    </w:p>
    <w:p w:rsidR="004B2DEB" w:rsidRPr="00305E8B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b/>
          <w:bCs/>
          <w:szCs w:val="24"/>
        </w:rPr>
      </w:pPr>
      <w:r w:rsidRPr="00305E8B">
        <w:rPr>
          <w:rFonts w:ascii="Arial" w:hAnsi="Arial"/>
          <w:b/>
          <w:bCs/>
          <w:szCs w:val="24"/>
        </w:rPr>
        <w:t>2.</w:t>
      </w:r>
    </w:p>
    <w:p w:rsidR="004B2DEB" w:rsidRPr="00095134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095134">
        <w:rPr>
          <w:rFonts w:ascii="Arial" w:hAnsi="Arial"/>
          <w:b/>
        </w:rPr>
        <w:t>Gli anni della prima meta' del XX sec</w:t>
      </w:r>
      <w:r w:rsidRPr="00095134">
        <w:rPr>
          <w:rFonts w:ascii="Arial" w:hAnsi="Arial"/>
        </w:rPr>
        <w:t xml:space="preserve">.: contesto storico, sociale e culturale. </w:t>
      </w:r>
    </w:p>
    <w:p w:rsidR="004B2DEB" w:rsidRPr="00A50DA7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A50DA7">
        <w:rPr>
          <w:rFonts w:ascii="Arial" w:hAnsi="Arial"/>
        </w:rPr>
        <w:t xml:space="preserve">Il Modernismo e le teorie di supporto. Lo  </w:t>
      </w:r>
      <w:r w:rsidRPr="00A50DA7">
        <w:rPr>
          <w:rFonts w:ascii="Arial" w:hAnsi="Arial"/>
          <w:i/>
          <w:iCs/>
        </w:rPr>
        <w:t>Stream of</w:t>
      </w:r>
      <w:r w:rsidRPr="00A50DA7">
        <w:rPr>
          <w:rFonts w:ascii="Arial" w:hAnsi="Arial"/>
        </w:rPr>
        <w:t xml:space="preserve"> </w:t>
      </w:r>
      <w:r w:rsidRPr="00A50DA7">
        <w:rPr>
          <w:rFonts w:ascii="Arial" w:hAnsi="Arial"/>
          <w:i/>
          <w:iCs/>
        </w:rPr>
        <w:t>consciousness</w:t>
      </w:r>
      <w:r w:rsidRPr="00A50DA7">
        <w:rPr>
          <w:rFonts w:ascii="Arial" w:hAnsi="Arial"/>
        </w:rPr>
        <w:t>. Il monologo</w:t>
      </w:r>
      <w:r>
        <w:rPr>
          <w:rFonts w:ascii="Arial" w:hAnsi="Arial"/>
        </w:rPr>
        <w:t xml:space="preserve"> interiore</w:t>
      </w:r>
      <w:r w:rsidRPr="00A50DA7">
        <w:rPr>
          <w:rFonts w:ascii="Arial" w:hAnsi="Arial"/>
        </w:rPr>
        <w:t xml:space="preserve"> diretto e indiretto. Tempo dell’orologio e tempo interiore. </w:t>
      </w:r>
    </w:p>
    <w:p w:rsidR="004B2DEB" w:rsidRPr="00A50DA7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b/>
        </w:rPr>
      </w:pPr>
      <w:r w:rsidRPr="00A50DA7">
        <w:rPr>
          <w:rFonts w:ascii="Arial" w:hAnsi="Arial"/>
        </w:rPr>
        <w:t>Il Bloomsbury Group. Dagli scrittori dell’800 a quelli del ‘900: l'evoluzione del Romanzo.</w:t>
      </w:r>
      <w:r w:rsidRPr="00A50DA7">
        <w:rPr>
          <w:rFonts w:ascii="Arial" w:hAnsi="Arial"/>
          <w:b/>
        </w:rPr>
        <w:t xml:space="preserve"> </w:t>
      </w:r>
    </w:p>
    <w:p w:rsidR="004B2DEB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A50DA7">
        <w:rPr>
          <w:rFonts w:ascii="Arial" w:hAnsi="Arial"/>
          <w:b/>
        </w:rPr>
        <w:t>Il Romanzo modernista</w:t>
      </w:r>
      <w:r w:rsidRPr="00A50DA7">
        <w:rPr>
          <w:rFonts w:ascii="Arial" w:hAnsi="Arial"/>
        </w:rPr>
        <w:t>:</w:t>
      </w:r>
      <w:r>
        <w:rPr>
          <w:rFonts w:ascii="Arial" w:hAnsi="Arial"/>
          <w:b/>
        </w:rPr>
        <w:t xml:space="preserve"> </w:t>
      </w:r>
      <w:r w:rsidRPr="00A50DA7">
        <w:rPr>
          <w:rFonts w:ascii="Arial" w:hAnsi="Arial"/>
        </w:rPr>
        <w:t>struttura e tematiche</w:t>
      </w:r>
      <w:r>
        <w:rPr>
          <w:rFonts w:ascii="Arial" w:hAnsi="Arial"/>
        </w:rPr>
        <w:t>.</w:t>
      </w:r>
    </w:p>
    <w:p w:rsidR="004B2DEB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>
        <w:rPr>
          <w:rFonts w:ascii="Arial" w:hAnsi="Arial"/>
        </w:rPr>
        <w:t>V. Woolf (</w:t>
      </w:r>
      <w:r w:rsidRPr="00DC2977">
        <w:rPr>
          <w:rFonts w:ascii="Arial" w:hAnsi="Arial"/>
        </w:rPr>
        <w:t>1882-</w:t>
      </w:r>
      <w:r>
        <w:rPr>
          <w:rFonts w:ascii="Arial" w:hAnsi="Arial"/>
        </w:rPr>
        <w:t xml:space="preserve">1941): </w:t>
      </w:r>
      <w:r>
        <w:rPr>
          <w:rFonts w:ascii="Arial" w:hAnsi="Arial"/>
          <w:color w:val="000000"/>
        </w:rPr>
        <w:t>vita e tematiche</w:t>
      </w:r>
      <w:r>
        <w:rPr>
          <w:rFonts w:ascii="Arial" w:hAnsi="Arial"/>
        </w:rPr>
        <w:t>. Analisi della tecnica narrativa e dei piani di narrazione.</w:t>
      </w:r>
    </w:p>
    <w:p w:rsidR="004B2DEB" w:rsidRPr="00DC2977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iCs/>
        </w:rPr>
      </w:pPr>
      <w:r w:rsidRPr="00DC2977">
        <w:rPr>
          <w:rFonts w:ascii="Arial" w:hAnsi="Arial"/>
          <w:i/>
        </w:rPr>
        <w:t>Mrs Dalloway</w:t>
      </w:r>
      <w:r w:rsidRPr="00DC2977">
        <w:rPr>
          <w:rFonts w:ascii="Arial" w:hAnsi="Arial"/>
        </w:rPr>
        <w:t xml:space="preserve"> (</w:t>
      </w:r>
      <w:r w:rsidRPr="00DC2977">
        <w:rPr>
          <w:rFonts w:ascii="Arial" w:hAnsi="Arial"/>
          <w:iCs/>
        </w:rPr>
        <w:t>1925): la trama; Clarissa's parties; analisi e commento di:</w:t>
      </w:r>
    </w:p>
    <w:p w:rsidR="004B2DEB" w:rsidRPr="004B2DEB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iCs/>
        </w:rPr>
      </w:pPr>
      <w:r w:rsidRPr="004B2DEB">
        <w:rPr>
          <w:rFonts w:ascii="Arial" w:hAnsi="Arial"/>
          <w:iCs/>
        </w:rPr>
        <w:t xml:space="preserve"> </w:t>
      </w:r>
      <w:r>
        <w:rPr>
          <w:rFonts w:ascii="Arial" w:hAnsi="Arial"/>
          <w:lang w:val="en-GB"/>
        </w:rPr>
        <w:t xml:space="preserve">-  Mrs Dalloway in Bond Street. </w:t>
      </w:r>
      <w:r w:rsidRPr="004B2DEB">
        <w:rPr>
          <w:rFonts w:ascii="Arial" w:hAnsi="Arial"/>
          <w:iCs/>
        </w:rPr>
        <w:t>(fotocopia)</w:t>
      </w:r>
    </w:p>
    <w:p w:rsidR="004B2DEB" w:rsidRPr="00C97092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C97092">
        <w:rPr>
          <w:rFonts w:ascii="Arial" w:hAnsi="Arial"/>
          <w:b/>
        </w:rPr>
        <w:t>J. Joyce</w:t>
      </w:r>
      <w:r w:rsidRPr="00C97092">
        <w:rPr>
          <w:rFonts w:ascii="Arial" w:hAnsi="Arial"/>
        </w:rPr>
        <w:t xml:space="preserve"> (1882-1941):  vita e opere. Intenti letterari. La vocazione all’arte. L’esilio volontario. La funzione della letteratura.</w:t>
      </w:r>
    </w:p>
    <w:p w:rsidR="004B2DEB" w:rsidRPr="00C97092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C97092">
        <w:rPr>
          <w:rFonts w:ascii="Arial" w:hAnsi="Arial"/>
          <w:i/>
          <w:iCs/>
        </w:rPr>
        <w:t>Dubliners</w:t>
      </w:r>
      <w:r w:rsidRPr="00C97092">
        <w:rPr>
          <w:rFonts w:ascii="Arial" w:hAnsi="Arial"/>
        </w:rPr>
        <w:t xml:space="preserve"> </w:t>
      </w:r>
      <w:r w:rsidRPr="00C97092">
        <w:rPr>
          <w:rFonts w:ascii="Arial" w:hAnsi="Arial"/>
          <w:iCs/>
        </w:rPr>
        <w:t>(1914)</w:t>
      </w:r>
      <w:r w:rsidRPr="00C97092">
        <w:rPr>
          <w:rFonts w:ascii="Arial" w:hAnsi="Arial"/>
        </w:rPr>
        <w:t xml:space="preserve">: il tema della paralisi; la concezione joyciana di epifania.  </w:t>
      </w:r>
    </w:p>
    <w:p w:rsidR="004B2DEB" w:rsidRPr="00C97092" w:rsidRDefault="004B2DEB" w:rsidP="004B2DEB">
      <w:pPr>
        <w:spacing w:after="0"/>
        <w:rPr>
          <w:rFonts w:ascii="Arial" w:hAnsi="Arial" w:cs="Arial"/>
        </w:rPr>
      </w:pPr>
      <w:r w:rsidRPr="00C97092">
        <w:rPr>
          <w:rFonts w:ascii="Arial" w:hAnsi="Arial"/>
        </w:rPr>
        <w:t>- ‘</w:t>
      </w:r>
      <w:r w:rsidRPr="00C97092">
        <w:rPr>
          <w:rFonts w:ascii="Arial" w:hAnsi="Arial"/>
          <w:i/>
          <w:iCs/>
        </w:rPr>
        <w:t>Eveline</w:t>
      </w:r>
      <w:r w:rsidRPr="00C97092">
        <w:rPr>
          <w:rFonts w:ascii="Arial" w:hAnsi="Arial"/>
        </w:rPr>
        <w:t>': la protagonista, l’epifania, la paralisi</w:t>
      </w:r>
      <w:r w:rsidRPr="00C97092">
        <w:rPr>
          <w:rFonts w:ascii="Arial" w:hAnsi="Arial"/>
          <w:iCs/>
        </w:rPr>
        <w:t xml:space="preserve">; </w:t>
      </w:r>
      <w:r w:rsidRPr="00C97092">
        <w:rPr>
          <w:rFonts w:ascii="Arial" w:hAnsi="Arial"/>
        </w:rPr>
        <w:t xml:space="preserve">analisi e  </w:t>
      </w:r>
      <w:r w:rsidRPr="00C97092">
        <w:rPr>
          <w:rFonts w:ascii="Arial" w:hAnsi="Arial"/>
          <w:iCs/>
        </w:rPr>
        <w:t>commento.</w:t>
      </w:r>
      <w:r w:rsidRPr="00C97092">
        <w:rPr>
          <w:rFonts w:ascii="Arial" w:hAnsi="Arial" w:cs="Arial"/>
        </w:rPr>
        <w:t xml:space="preserve"> </w:t>
      </w:r>
    </w:p>
    <w:p w:rsidR="004B2DEB" w:rsidRPr="00C97092" w:rsidRDefault="004B2DEB" w:rsidP="004B2D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Stephen Dedalus e James Joyce a confronto: un nome e un progetto di vita.</w:t>
      </w:r>
    </w:p>
    <w:p w:rsidR="004B2DEB" w:rsidRPr="00AE64E4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AE64E4">
        <w:rPr>
          <w:rFonts w:ascii="Arial" w:hAnsi="Arial"/>
          <w:i/>
          <w:iCs/>
        </w:rPr>
        <w:t>Ulysses</w:t>
      </w:r>
      <w:r>
        <w:rPr>
          <w:rFonts w:ascii="Arial" w:hAnsi="Arial"/>
        </w:rPr>
        <w:t xml:space="preserve"> (1922)</w:t>
      </w:r>
      <w:r w:rsidRPr="00AE64E4">
        <w:rPr>
          <w:rFonts w:ascii="Arial" w:hAnsi="Arial"/>
        </w:rPr>
        <w:t>: tematiche e struttura dell’opera. I protagonisti. Bloomsday.</w:t>
      </w:r>
    </w:p>
    <w:p w:rsidR="004B2DEB" w:rsidRPr="00AE64E4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AE64E4">
        <w:rPr>
          <w:rFonts w:ascii="Arial" w:hAnsi="Arial"/>
        </w:rPr>
        <w:t>- Molly's Monologue (dall’episodio 18): analisi, commento e interpretazione. (fotocopia)</w:t>
      </w:r>
    </w:p>
    <w:p w:rsidR="004B2DEB" w:rsidRPr="00AE64E4" w:rsidRDefault="004B2DEB" w:rsidP="004B2DEB">
      <w:pPr>
        <w:spacing w:after="0"/>
        <w:rPr>
          <w:rFonts w:ascii="Arial" w:hAnsi="Arial" w:cs="Arial"/>
          <w:b/>
        </w:rPr>
      </w:pPr>
      <w:r w:rsidRPr="00AE64E4">
        <w:rPr>
          <w:rFonts w:ascii="Arial" w:hAnsi="Arial"/>
          <w:b/>
        </w:rPr>
        <w:lastRenderedPageBreak/>
        <w:t xml:space="preserve">La Poesia degli anni '20 e '30 </w:t>
      </w:r>
      <w:r w:rsidRPr="00AE64E4">
        <w:rPr>
          <w:rFonts w:ascii="Arial" w:hAnsi="Arial"/>
        </w:rPr>
        <w:t>(</w:t>
      </w:r>
      <w:r>
        <w:rPr>
          <w:rFonts w:ascii="Arial" w:hAnsi="Arial"/>
        </w:rPr>
        <w:t xml:space="preserve">in copresenza con </w:t>
      </w:r>
      <w:r w:rsidRPr="00AE64E4">
        <w:rPr>
          <w:rFonts w:ascii="Arial" w:hAnsi="Arial"/>
        </w:rPr>
        <w:t>l’insegnante madrelingua)</w:t>
      </w:r>
    </w:p>
    <w:p w:rsidR="004B2DEB" w:rsidRPr="00AE64E4" w:rsidRDefault="004B2DEB" w:rsidP="004B2D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lang w:val="en-GB"/>
        </w:rPr>
      </w:pPr>
      <w:r w:rsidRPr="00AE64E4">
        <w:rPr>
          <w:rFonts w:ascii="Arial" w:hAnsi="Arial"/>
          <w:lang w:val="en-GB"/>
        </w:rPr>
        <w:t xml:space="preserve">Analisi e commento di: </w:t>
      </w:r>
    </w:p>
    <w:p w:rsidR="004B2DEB" w:rsidRPr="00E709A0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szCs w:val="24"/>
          <w:lang w:val="fr-FR"/>
        </w:rPr>
      </w:pPr>
      <w:r w:rsidRPr="00E709A0">
        <w:rPr>
          <w:rFonts w:ascii="Arial" w:hAnsi="Arial"/>
          <w:b/>
          <w:lang w:val="fr-FR"/>
        </w:rPr>
        <w:t>T.S. Eliot</w:t>
      </w:r>
      <w:r w:rsidRPr="00E709A0">
        <w:rPr>
          <w:rFonts w:ascii="Arial" w:hAnsi="Arial"/>
          <w:lang w:val="fr-FR"/>
        </w:rPr>
        <w:t xml:space="preserve"> </w:t>
      </w:r>
      <w:r w:rsidRPr="00E709A0">
        <w:rPr>
          <w:rFonts w:ascii="Arial" w:hAnsi="Arial"/>
          <w:lang w:val="en-GB"/>
        </w:rPr>
        <w:t xml:space="preserve">(1888-1965), </w:t>
      </w:r>
      <w:r w:rsidRPr="00E726E1">
        <w:rPr>
          <w:rFonts w:ascii="Arial" w:hAnsi="Arial"/>
          <w:i/>
          <w:lang w:val="en-GB"/>
        </w:rPr>
        <w:t>The Hollow Men</w:t>
      </w:r>
      <w:r w:rsidRPr="00E709A0">
        <w:rPr>
          <w:rFonts w:ascii="Arial" w:hAnsi="Arial"/>
          <w:lang w:val="en-GB"/>
        </w:rPr>
        <w:t xml:space="preserve"> (1925)</w:t>
      </w:r>
      <w:r>
        <w:rPr>
          <w:rFonts w:ascii="Arial" w:hAnsi="Arial"/>
          <w:lang w:val="en-GB"/>
        </w:rPr>
        <w:t>.</w:t>
      </w:r>
    </w:p>
    <w:p w:rsidR="004B2DEB" w:rsidRPr="00C97092" w:rsidRDefault="004B2DEB" w:rsidP="004B2DEB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lang w:val="fr-FR"/>
        </w:rPr>
      </w:pPr>
      <w:r w:rsidRPr="00C97092">
        <w:rPr>
          <w:rFonts w:ascii="Arial" w:hAnsi="Arial"/>
          <w:b/>
          <w:szCs w:val="24"/>
          <w:lang w:val="fr-FR"/>
        </w:rPr>
        <w:t>W. Owen</w:t>
      </w:r>
      <w:r w:rsidRPr="00C97092">
        <w:rPr>
          <w:rFonts w:ascii="Arial" w:hAnsi="Arial"/>
          <w:szCs w:val="24"/>
          <w:lang w:val="fr-FR"/>
        </w:rPr>
        <w:t xml:space="preserve"> (1893-1918), </w:t>
      </w:r>
      <w:r w:rsidRPr="00C97092">
        <w:rPr>
          <w:rFonts w:ascii="Arial" w:hAnsi="Arial"/>
          <w:i/>
          <w:iCs/>
          <w:szCs w:val="24"/>
          <w:lang w:val="fr-FR"/>
        </w:rPr>
        <w:t>Dulce et Decorum Est</w:t>
      </w:r>
      <w:r>
        <w:rPr>
          <w:rFonts w:ascii="Arial" w:hAnsi="Arial"/>
          <w:szCs w:val="24"/>
          <w:lang w:val="fr-FR"/>
        </w:rPr>
        <w:t xml:space="preserve"> (1917), da </w:t>
      </w:r>
      <w:r w:rsidRPr="00C97092">
        <w:rPr>
          <w:rFonts w:ascii="Arial" w:hAnsi="Arial"/>
          <w:i/>
          <w:szCs w:val="24"/>
          <w:lang w:val="fr-FR"/>
        </w:rPr>
        <w:t>Poems</w:t>
      </w:r>
      <w:r>
        <w:rPr>
          <w:rFonts w:ascii="Arial" w:hAnsi="Arial"/>
          <w:lang w:val="fr-FR"/>
        </w:rPr>
        <w:t>.</w:t>
      </w:r>
    </w:p>
    <w:p w:rsidR="004B2DEB" w:rsidRPr="00AE64E4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b/>
          <w:lang w:val="en-GB"/>
        </w:rPr>
      </w:pPr>
      <w:r w:rsidRPr="00AE64E4">
        <w:rPr>
          <w:rFonts w:ascii="Arial" w:hAnsi="Arial"/>
          <w:b/>
          <w:szCs w:val="24"/>
          <w:lang w:val="en-GB"/>
        </w:rPr>
        <w:t>W.H.Auden</w:t>
      </w:r>
      <w:r w:rsidRPr="00AE64E4">
        <w:rPr>
          <w:rFonts w:ascii="Arial" w:hAnsi="Arial"/>
          <w:szCs w:val="24"/>
          <w:lang w:val="en-GB"/>
        </w:rPr>
        <w:t xml:space="preserve"> (1907-1973), </w:t>
      </w:r>
      <w:r w:rsidRPr="00AE64E4">
        <w:rPr>
          <w:rFonts w:ascii="Arial" w:hAnsi="Arial"/>
          <w:i/>
          <w:iCs/>
          <w:szCs w:val="24"/>
          <w:lang w:val="en-GB"/>
        </w:rPr>
        <w:t xml:space="preserve">O What is that Sound </w:t>
      </w:r>
      <w:r w:rsidRPr="00AE64E4">
        <w:rPr>
          <w:rFonts w:ascii="Arial" w:hAnsi="Arial"/>
          <w:szCs w:val="24"/>
          <w:lang w:val="en-GB"/>
        </w:rPr>
        <w:t>(1934)</w:t>
      </w:r>
      <w:r w:rsidRPr="00AE64E4">
        <w:rPr>
          <w:rFonts w:ascii="Arial" w:hAnsi="Arial"/>
          <w:i/>
          <w:iCs/>
          <w:szCs w:val="24"/>
          <w:lang w:val="en-GB"/>
        </w:rPr>
        <w:t>,</w:t>
      </w:r>
      <w:r w:rsidRPr="00AE64E4">
        <w:rPr>
          <w:rFonts w:ascii="Arial" w:hAnsi="Arial"/>
          <w:szCs w:val="24"/>
          <w:lang w:val="en-GB"/>
        </w:rPr>
        <w:t>da</w:t>
      </w:r>
      <w:r w:rsidRPr="00AE64E4">
        <w:rPr>
          <w:rFonts w:ascii="Arial" w:hAnsi="Arial"/>
          <w:sz w:val="22"/>
          <w:szCs w:val="24"/>
          <w:lang w:val="en-GB"/>
        </w:rPr>
        <w:t xml:space="preserve"> </w:t>
      </w:r>
      <w:r w:rsidRPr="00AE64E4">
        <w:rPr>
          <w:rFonts w:ascii="Arial" w:hAnsi="Arial"/>
          <w:i/>
          <w:iCs/>
          <w:sz w:val="22"/>
          <w:szCs w:val="24"/>
          <w:lang w:val="en-GB"/>
        </w:rPr>
        <w:t>Collected Shorter Poems</w:t>
      </w:r>
      <w:r w:rsidRPr="00AE64E4">
        <w:rPr>
          <w:rFonts w:ascii="Arial" w:hAnsi="Arial"/>
          <w:szCs w:val="24"/>
          <w:lang w:val="en-GB"/>
        </w:rPr>
        <w:t xml:space="preserve"> (1927-57).</w:t>
      </w:r>
    </w:p>
    <w:p w:rsidR="004B2DEB" w:rsidRPr="00DC2F6F" w:rsidRDefault="004B2DEB" w:rsidP="004B2DEB">
      <w:pPr>
        <w:spacing w:after="0"/>
        <w:rPr>
          <w:rFonts w:ascii="Arial" w:hAnsi="Arial" w:cs="Arial"/>
          <w:b/>
        </w:rPr>
      </w:pPr>
      <w:r w:rsidRPr="00DC2F6F">
        <w:rPr>
          <w:rFonts w:ascii="Arial" w:hAnsi="Arial" w:cs="Arial"/>
          <w:b/>
        </w:rPr>
        <w:t>3.</w:t>
      </w:r>
    </w:p>
    <w:p w:rsidR="004B2DEB" w:rsidRDefault="004B2DEB" w:rsidP="004B2DEB">
      <w:pPr>
        <w:spacing w:after="0"/>
        <w:rPr>
          <w:rFonts w:ascii="Arial" w:hAnsi="Arial"/>
        </w:rPr>
      </w:pPr>
      <w:r w:rsidRPr="002956CC">
        <w:rPr>
          <w:rFonts w:ascii="Arial" w:hAnsi="Arial" w:cs="Arial"/>
          <w:b/>
        </w:rPr>
        <w:t>Dal British Empire al Commonwealth: lo sviluppo storico, gli intenti, le problematiche.</w:t>
      </w:r>
      <w:r>
        <w:rPr>
          <w:rFonts w:ascii="Arial" w:hAnsi="Arial" w:cs="Arial"/>
          <w:b/>
        </w:rPr>
        <w:t xml:space="preserve"> </w:t>
      </w:r>
      <w:r w:rsidRPr="002956CC">
        <w:rPr>
          <w:rFonts w:ascii="Arial" w:hAnsi="Arial"/>
        </w:rPr>
        <w:t>(princ</w:t>
      </w:r>
      <w:r w:rsidR="009A5C50">
        <w:rPr>
          <w:rFonts w:ascii="Arial" w:hAnsi="Arial"/>
        </w:rPr>
        <w:t>ipalmente a cura della docente</w:t>
      </w:r>
      <w:r w:rsidRPr="002956CC">
        <w:rPr>
          <w:rFonts w:ascii="Arial" w:hAnsi="Arial"/>
        </w:rPr>
        <w:t xml:space="preserve"> madrelingua)</w:t>
      </w:r>
    </w:p>
    <w:p w:rsidR="004B2DEB" w:rsidRPr="00F72F85" w:rsidRDefault="004B2DEB" w:rsidP="004B2DEB">
      <w:pPr>
        <w:spacing w:after="0"/>
        <w:rPr>
          <w:rFonts w:ascii="Arial" w:hAnsi="Arial"/>
        </w:rPr>
      </w:pPr>
      <w:r w:rsidRPr="000547CF">
        <w:rPr>
          <w:rFonts w:ascii="Arial" w:hAnsi="Arial"/>
          <w:b/>
        </w:rPr>
        <w:t>George Orwell</w:t>
      </w:r>
      <w:r>
        <w:rPr>
          <w:rFonts w:ascii="Arial" w:hAnsi="Arial"/>
        </w:rPr>
        <w:t xml:space="preserve"> (1903-1950): biografia e tematiche principali. </w:t>
      </w:r>
      <w:r w:rsidRPr="00F72F85">
        <w:rPr>
          <w:rFonts w:ascii="Arial" w:hAnsi="Arial" w:cs="Arial"/>
        </w:rPr>
        <w:t>Lettura e analisi di:</w:t>
      </w:r>
    </w:p>
    <w:p w:rsidR="004B2DEB" w:rsidRPr="002956CC" w:rsidRDefault="004B2DEB" w:rsidP="004B2DEB">
      <w:pPr>
        <w:spacing w:after="0"/>
        <w:rPr>
          <w:rFonts w:ascii="Arial" w:hAnsi="Arial" w:cs="Arial"/>
          <w:b/>
        </w:rPr>
      </w:pPr>
      <w:r>
        <w:rPr>
          <w:rFonts w:ascii="Arial" w:hAnsi="Arial"/>
        </w:rPr>
        <w:t xml:space="preserve">- </w:t>
      </w:r>
      <w:r w:rsidRPr="00E726E1">
        <w:rPr>
          <w:rFonts w:ascii="Arial" w:hAnsi="Arial"/>
          <w:i/>
        </w:rPr>
        <w:t>Shooting an Elephant</w:t>
      </w:r>
      <w:r>
        <w:rPr>
          <w:rFonts w:ascii="Arial" w:hAnsi="Arial"/>
        </w:rPr>
        <w:t>.</w:t>
      </w:r>
    </w:p>
    <w:p w:rsidR="004B2DEB" w:rsidRPr="00095134" w:rsidRDefault="004B2DEB" w:rsidP="004B2DEB">
      <w:pPr>
        <w:spacing w:after="0"/>
        <w:rPr>
          <w:rFonts w:ascii="Arial" w:hAnsi="Arial" w:cs="Arial"/>
        </w:rPr>
      </w:pPr>
      <w:r w:rsidRPr="000547CF">
        <w:rPr>
          <w:rFonts w:ascii="Arial" w:hAnsi="Arial" w:cs="Arial"/>
          <w:b/>
        </w:rPr>
        <w:t>N. Gordimer</w:t>
      </w:r>
      <w:r w:rsidRPr="00095134">
        <w:rPr>
          <w:rFonts w:ascii="Arial" w:hAnsi="Arial" w:cs="Arial"/>
        </w:rPr>
        <w:t xml:space="preserve"> (1923-2014): biografia e tematiche principali. Lettura e analisi di:</w:t>
      </w:r>
    </w:p>
    <w:p w:rsidR="004B2DEB" w:rsidRPr="004B2DEB" w:rsidRDefault="004B2DEB" w:rsidP="004B2DEB">
      <w:pPr>
        <w:spacing w:after="0"/>
        <w:rPr>
          <w:rFonts w:ascii="Arial" w:hAnsi="Arial" w:cs="Arial"/>
        </w:rPr>
      </w:pPr>
      <w:r w:rsidRPr="00095134">
        <w:rPr>
          <w:rFonts w:ascii="Arial" w:hAnsi="Arial" w:cs="Arial"/>
        </w:rPr>
        <w:t>-  The Ultimate Safari</w:t>
      </w:r>
      <w:r w:rsidRPr="004B2DEB">
        <w:rPr>
          <w:rFonts w:ascii="Arial" w:hAnsi="Arial" w:cs="Arial"/>
        </w:rPr>
        <w:t xml:space="preserve">, from </w:t>
      </w:r>
      <w:r w:rsidRPr="004B2DEB">
        <w:rPr>
          <w:rFonts w:ascii="Arial" w:hAnsi="Arial" w:cs="Arial"/>
          <w:i/>
        </w:rPr>
        <w:t>Jump and Other Stories</w:t>
      </w:r>
      <w:r w:rsidRPr="004B2DEB">
        <w:rPr>
          <w:rFonts w:ascii="Arial" w:hAnsi="Arial" w:cs="Arial"/>
        </w:rPr>
        <w:t>, 1991 (Es di Stato 2017).</w:t>
      </w:r>
    </w:p>
    <w:p w:rsidR="004B2DEB" w:rsidRPr="00095134" w:rsidRDefault="004B2DEB" w:rsidP="004B2DEB">
      <w:pPr>
        <w:spacing w:after="0"/>
        <w:rPr>
          <w:rFonts w:ascii="Arial" w:hAnsi="Arial" w:cs="Arial"/>
        </w:rPr>
      </w:pPr>
      <w:r w:rsidRPr="000547CF">
        <w:rPr>
          <w:rFonts w:ascii="Arial" w:hAnsi="Arial" w:cs="Arial"/>
          <w:b/>
        </w:rPr>
        <w:t>D. Lessing</w:t>
      </w:r>
      <w:r w:rsidRPr="00095134">
        <w:rPr>
          <w:rFonts w:ascii="Arial" w:hAnsi="Arial" w:cs="Arial"/>
        </w:rPr>
        <w:t xml:space="preserve"> (1919-2013): biografia e tematiche principali. Lettura e analisi di un brano tratto da:</w:t>
      </w:r>
    </w:p>
    <w:p w:rsidR="004B2DEB" w:rsidRPr="00E807EC" w:rsidRDefault="004B2DEB" w:rsidP="004B2DEB">
      <w:pPr>
        <w:pStyle w:val="Titolo1"/>
        <w:spacing w:before="0"/>
        <w:rPr>
          <w:b w:val="0"/>
          <w:i/>
          <w:color w:val="auto"/>
          <w:sz w:val="20"/>
          <w:szCs w:val="20"/>
          <w:lang w:val="en-GB"/>
        </w:rPr>
      </w:pPr>
      <w:r w:rsidRPr="00E807EC">
        <w:rPr>
          <w:rFonts w:ascii="Arial" w:hAnsi="Arial" w:cs="Arial"/>
          <w:b w:val="0"/>
          <w:color w:val="auto"/>
          <w:sz w:val="20"/>
          <w:szCs w:val="20"/>
          <w:lang w:val="en-GB"/>
        </w:rPr>
        <w:t xml:space="preserve">- The Antheap </w:t>
      </w:r>
      <w:r w:rsidRPr="00E807EC">
        <w:rPr>
          <w:rFonts w:ascii="Arial" w:hAnsi="Arial" w:cs="Arial"/>
          <w:b w:val="0"/>
          <w:i/>
          <w:color w:val="auto"/>
          <w:sz w:val="20"/>
          <w:szCs w:val="20"/>
          <w:lang w:val="en-GB"/>
        </w:rPr>
        <w:t>(</w:t>
      </w:r>
      <w:r w:rsidRPr="00E807EC">
        <w:rPr>
          <w:rStyle w:val="a-size-large"/>
          <w:rFonts w:ascii="Arial" w:hAnsi="Arial" w:cs="Arial"/>
          <w:b w:val="0"/>
          <w:i/>
          <w:color w:val="auto"/>
          <w:sz w:val="20"/>
          <w:szCs w:val="20"/>
          <w:lang w:val="en-GB"/>
        </w:rPr>
        <w:t>A Home for the Highland Cattle and the Antheap,</w:t>
      </w:r>
      <w:r w:rsidRPr="00E807EC">
        <w:rPr>
          <w:rStyle w:val="a-size-medium"/>
          <w:rFonts w:ascii="Arial" w:hAnsi="Arial" w:cs="Arial"/>
          <w:b w:val="0"/>
          <w:i/>
          <w:color w:val="auto"/>
          <w:sz w:val="20"/>
          <w:szCs w:val="20"/>
          <w:lang w:val="en-GB"/>
        </w:rPr>
        <w:t xml:space="preserve"> 2003</w:t>
      </w:r>
      <w:r w:rsidRPr="00E807EC">
        <w:rPr>
          <w:rFonts w:ascii="Arial" w:hAnsi="Arial" w:cs="Arial"/>
          <w:b w:val="0"/>
          <w:i/>
          <w:color w:val="auto"/>
          <w:sz w:val="20"/>
          <w:szCs w:val="20"/>
          <w:lang w:val="en-GB"/>
        </w:rPr>
        <w:t>)</w:t>
      </w:r>
    </w:p>
    <w:p w:rsidR="004B2DEB" w:rsidRPr="00DC2F6F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b/>
        </w:rPr>
      </w:pPr>
      <w:r w:rsidRPr="00DC2F6F">
        <w:rPr>
          <w:rFonts w:ascii="Arial" w:hAnsi="Arial"/>
          <w:b/>
        </w:rPr>
        <w:t>4.</w:t>
      </w:r>
    </w:p>
    <w:p w:rsidR="00265BE6" w:rsidRDefault="004B2DEB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  <w:b/>
        </w:rPr>
      </w:pPr>
      <w:r w:rsidRPr="000E46D8">
        <w:rPr>
          <w:rFonts w:ascii="Arial" w:hAnsi="Arial"/>
          <w:b/>
        </w:rPr>
        <w:t xml:space="preserve">Gli </w:t>
      </w:r>
      <w:r w:rsidR="000E46D8">
        <w:rPr>
          <w:rFonts w:ascii="Arial" w:hAnsi="Arial"/>
          <w:b/>
        </w:rPr>
        <w:t>anni della seconda meta' del XX</w:t>
      </w:r>
      <w:r w:rsidRPr="000E46D8">
        <w:rPr>
          <w:rFonts w:ascii="Arial" w:hAnsi="Arial"/>
          <w:b/>
        </w:rPr>
        <w:t xml:space="preserve"> sec.</w:t>
      </w:r>
    </w:p>
    <w:p w:rsidR="004B2DEB" w:rsidRDefault="00265BE6" w:rsidP="004B2D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265BE6">
        <w:rPr>
          <w:rFonts w:ascii="Arial" w:hAnsi="Arial"/>
        </w:rPr>
        <w:t>Dal Teatro</w:t>
      </w:r>
      <w:r w:rsidR="004B2DEB">
        <w:rPr>
          <w:rFonts w:ascii="Arial" w:hAnsi="Arial"/>
        </w:rPr>
        <w:t xml:space="preserve"> vittoriano al Teatro dell’Assurdo (linee fondamentali).</w:t>
      </w:r>
    </w:p>
    <w:p w:rsidR="004B2DEB" w:rsidRDefault="004B2DEB" w:rsidP="004B2DEB">
      <w:pPr>
        <w:pStyle w:val="Intestazione"/>
        <w:spacing w:after="0"/>
        <w:rPr>
          <w:rFonts w:ascii="Arial" w:hAnsi="Arial"/>
          <w:iCs/>
        </w:rPr>
      </w:pPr>
      <w:r>
        <w:rPr>
          <w:rFonts w:ascii="Arial" w:hAnsi="Arial"/>
          <w:b/>
          <w:bCs/>
        </w:rPr>
        <w:t>S. Beckett</w:t>
      </w:r>
      <w:r>
        <w:rPr>
          <w:rFonts w:ascii="Arial" w:hAnsi="Arial"/>
        </w:rPr>
        <w:t xml:space="preserve"> (1906-1989): vita, tematiche e produzione letteraria.</w:t>
      </w:r>
    </w:p>
    <w:p w:rsidR="004B2DEB" w:rsidRPr="00DC2F6F" w:rsidRDefault="004B2DEB" w:rsidP="004B2DEB">
      <w:pPr>
        <w:pStyle w:val="Titolo3"/>
        <w:tabs>
          <w:tab w:val="clear" w:pos="720"/>
          <w:tab w:val="num" w:pos="0"/>
        </w:tabs>
        <w:spacing w:before="0"/>
        <w:ind w:left="0" w:hanging="11"/>
        <w:jc w:val="left"/>
        <w:rPr>
          <w:b w:val="0"/>
          <w:iCs/>
        </w:rPr>
      </w:pPr>
      <w:r w:rsidRPr="00DC2F6F">
        <w:rPr>
          <w:b w:val="0"/>
          <w:i/>
        </w:rPr>
        <w:t>Waiting for Godot</w:t>
      </w:r>
      <w:r w:rsidRPr="000547CF">
        <w:rPr>
          <w:b w:val="0"/>
          <w:i/>
          <w:iCs/>
        </w:rPr>
        <w:t xml:space="preserve"> </w:t>
      </w:r>
      <w:r w:rsidRPr="00DC2F6F">
        <w:rPr>
          <w:b w:val="0"/>
          <w:iCs/>
        </w:rPr>
        <w:t>(1955):</w:t>
      </w:r>
      <w:r w:rsidRPr="00DC2F6F">
        <w:rPr>
          <w:b w:val="0"/>
        </w:rPr>
        <w:t xml:space="preserve"> </w:t>
      </w:r>
      <w:r w:rsidRPr="00DC2F6F">
        <w:rPr>
          <w:b w:val="0"/>
          <w:iCs/>
        </w:rPr>
        <w:t xml:space="preserve">lettura estiva integrale, analisi di  tematiche e personaggi, la non-convenzionalità della struttura, </w:t>
      </w:r>
      <w:r>
        <w:rPr>
          <w:b w:val="0"/>
          <w:iCs/>
        </w:rPr>
        <w:t xml:space="preserve">della </w:t>
      </w:r>
      <w:r w:rsidRPr="00DC2F6F">
        <w:rPr>
          <w:b w:val="0"/>
          <w:iCs/>
        </w:rPr>
        <w:t xml:space="preserve">trama, </w:t>
      </w:r>
      <w:r>
        <w:rPr>
          <w:b w:val="0"/>
          <w:iCs/>
        </w:rPr>
        <w:t xml:space="preserve">dell' </w:t>
      </w:r>
      <w:r w:rsidRPr="00DC2F6F">
        <w:rPr>
          <w:b w:val="0"/>
          <w:iCs/>
        </w:rPr>
        <w:t xml:space="preserve">ambientazione e </w:t>
      </w:r>
      <w:r>
        <w:rPr>
          <w:b w:val="0"/>
          <w:iCs/>
        </w:rPr>
        <w:t xml:space="preserve">dei </w:t>
      </w:r>
      <w:r w:rsidRPr="00DC2F6F">
        <w:rPr>
          <w:b w:val="0"/>
          <w:iCs/>
        </w:rPr>
        <w:t>personaggi. Coppie di personaggi e loro interdipendenza. Tempo e azione. L’attesa. L’dentità di Godot. L’incomunicabilità. Analisi e commento di:</w:t>
      </w:r>
    </w:p>
    <w:p w:rsidR="004B2DEB" w:rsidRDefault="004B2DEB" w:rsidP="004B2DEB">
      <w:pPr>
        <w:pStyle w:val="Intestazione"/>
        <w:tabs>
          <w:tab w:val="clear" w:pos="4819"/>
          <w:tab w:val="clear" w:pos="9638"/>
          <w:tab w:val="num" w:pos="0"/>
          <w:tab w:val="left" w:pos="360"/>
        </w:tabs>
        <w:spacing w:after="0"/>
        <w:ind w:hanging="1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We’ll come back tomorrow (dall’Atto I) </w:t>
      </w:r>
      <w:r>
        <w:rPr>
          <w:rFonts w:ascii="Arial" w:hAnsi="Arial"/>
        </w:rPr>
        <w:t>(anche in fotocopia)</w:t>
      </w:r>
    </w:p>
    <w:p w:rsidR="004B2DEB" w:rsidRDefault="004B2DEB" w:rsidP="004B2DEB">
      <w:pPr>
        <w:tabs>
          <w:tab w:val="num" w:pos="0"/>
          <w:tab w:val="left" w:pos="360"/>
        </w:tabs>
        <w:spacing w:after="0"/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- Waiting  (dall’Atto II) </w:t>
      </w:r>
      <w:r>
        <w:rPr>
          <w:rFonts w:ascii="Arial" w:hAnsi="Arial"/>
        </w:rPr>
        <w:t>(anche in fotocopia)</w:t>
      </w:r>
    </w:p>
    <w:p w:rsidR="004B2DEB" w:rsidRDefault="004B2DEB" w:rsidP="004B2DEB">
      <w:pPr>
        <w:tabs>
          <w:tab w:val="num" w:pos="0"/>
          <w:tab w:val="left" w:pos="360"/>
        </w:tabs>
        <w:spacing w:after="0"/>
        <w:ind w:hanging="11"/>
        <w:rPr>
          <w:rFonts w:ascii="Arial" w:hAnsi="Arial" w:cs="Arial"/>
        </w:rPr>
      </w:pPr>
      <w:r>
        <w:rPr>
          <w:rFonts w:ascii="Arial" w:hAnsi="Arial" w:cs="Arial"/>
        </w:rPr>
        <w:t>La produzione di O. Wilde, G.B. Shaw and S. Beckett: confronto.</w:t>
      </w:r>
    </w:p>
    <w:p w:rsidR="004A4F59" w:rsidRDefault="004A4F59" w:rsidP="004A4F59">
      <w:pPr>
        <w:spacing w:after="0"/>
        <w:rPr>
          <w:rFonts w:ascii="Arial" w:hAnsi="Arial" w:cs="Arial"/>
          <w:b/>
        </w:rPr>
      </w:pPr>
      <w:r w:rsidRPr="004A4F59">
        <w:rPr>
          <w:rFonts w:ascii="Arial" w:hAnsi="Arial" w:cs="Arial"/>
          <w:b/>
        </w:rPr>
        <w:t xml:space="preserve">5. </w:t>
      </w:r>
    </w:p>
    <w:p w:rsidR="000E46D8" w:rsidRDefault="006A131A" w:rsidP="004A4F5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presente</w:t>
      </w:r>
    </w:p>
    <w:p w:rsidR="004A4F59" w:rsidRPr="00192F53" w:rsidRDefault="004A4F59" w:rsidP="004A4F59">
      <w:pPr>
        <w:spacing w:after="0"/>
        <w:rPr>
          <w:rFonts w:ascii="Arial" w:hAnsi="Arial"/>
        </w:rPr>
      </w:pPr>
      <w:r w:rsidRPr="00192F53">
        <w:rPr>
          <w:rFonts w:ascii="Arial" w:hAnsi="Arial" w:cs="Arial"/>
        </w:rPr>
        <w:t>Il Romanzo realista nella</w:t>
      </w:r>
      <w:r w:rsidRPr="00192F53">
        <w:rPr>
          <w:rFonts w:ascii="Arial" w:hAnsi="Arial"/>
        </w:rPr>
        <w:t xml:space="preserve"> letteratura contemporanea</w:t>
      </w:r>
    </w:p>
    <w:p w:rsidR="004A4F59" w:rsidRPr="004A4F59" w:rsidRDefault="004A4F59" w:rsidP="004A4F59">
      <w:pPr>
        <w:spacing w:after="0"/>
        <w:rPr>
          <w:rFonts w:ascii="Arial" w:hAnsi="Arial"/>
        </w:rPr>
      </w:pPr>
      <w:r w:rsidRPr="004A4F59">
        <w:rPr>
          <w:rFonts w:ascii="Arial" w:hAnsi="Arial" w:cs="Arial"/>
          <w:b/>
        </w:rPr>
        <w:t>I. McEwan</w:t>
      </w:r>
      <w:r w:rsidRPr="004A4F59">
        <w:rPr>
          <w:rFonts w:cs="Arial"/>
          <w:bCs/>
        </w:rPr>
        <w:t xml:space="preserve"> </w:t>
      </w:r>
      <w:r w:rsidRPr="004A4F59">
        <w:rPr>
          <w:rFonts w:ascii="Arial" w:hAnsi="Arial"/>
        </w:rPr>
        <w:t xml:space="preserve">(1948 -): </w:t>
      </w:r>
    </w:p>
    <w:p w:rsidR="00B72BE0" w:rsidRDefault="004A4F59" w:rsidP="004A4F59">
      <w:pPr>
        <w:spacing w:after="0"/>
        <w:rPr>
          <w:rFonts w:ascii="Arial" w:hAnsi="Arial"/>
        </w:rPr>
      </w:pPr>
      <w:r w:rsidRPr="004A4F59">
        <w:rPr>
          <w:rFonts w:ascii="Arial" w:hAnsi="Arial"/>
          <w:i/>
        </w:rPr>
        <w:t>The Children Act</w:t>
      </w:r>
      <w:r w:rsidRPr="004A4F59">
        <w:rPr>
          <w:rFonts w:ascii="Arial" w:hAnsi="Arial"/>
        </w:rPr>
        <w:t xml:space="preserve"> (2014): analisi di 3 possibili piani di lettura del romanzo, dei personaggi e delle tematiche.</w:t>
      </w:r>
    </w:p>
    <w:p w:rsidR="004A4F59" w:rsidRDefault="00B72BE0" w:rsidP="004A4F59">
      <w:pP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="004A4F59" w:rsidRPr="004A4F59">
        <w:rPr>
          <w:rFonts w:ascii="Arial" w:hAnsi="Arial"/>
        </w:rPr>
        <w:t>ettura e commento di:</w:t>
      </w:r>
    </w:p>
    <w:p w:rsidR="00192F53" w:rsidRPr="00665615" w:rsidRDefault="00192F53" w:rsidP="00192F53">
      <w:pPr>
        <w:spacing w:after="0"/>
        <w:rPr>
          <w:rFonts w:ascii="Arial" w:hAnsi="Arial"/>
        </w:rPr>
      </w:pPr>
      <w:r w:rsidRPr="00665615">
        <w:rPr>
          <w:rFonts w:ascii="Arial" w:hAnsi="Arial"/>
        </w:rPr>
        <w:t>A supporto dell'analisi, lettura e commento di:</w:t>
      </w:r>
    </w:p>
    <w:p w:rsidR="00192F53" w:rsidRPr="00D87132" w:rsidRDefault="00192F53" w:rsidP="00192F53">
      <w:pPr>
        <w:spacing w:after="0"/>
        <w:rPr>
          <w:rFonts w:ascii="Arial" w:hAnsi="Arial"/>
        </w:rPr>
      </w:pPr>
      <w:r w:rsidRPr="00D87132">
        <w:rPr>
          <w:rFonts w:ascii="Arial" w:hAnsi="Arial"/>
        </w:rPr>
        <w:t>- Jack's request (fotocopia);</w:t>
      </w:r>
    </w:p>
    <w:p w:rsidR="004A4F59" w:rsidRDefault="000E46D8" w:rsidP="004B2DEB">
      <w:pPr>
        <w:tabs>
          <w:tab w:val="num" w:pos="0"/>
          <w:tab w:val="left" w:pos="360"/>
        </w:tabs>
        <w:spacing w:after="0"/>
        <w:ind w:hanging="11"/>
        <w:rPr>
          <w:rFonts w:ascii="Arial" w:hAnsi="Arial" w:cs="Arial"/>
        </w:rPr>
      </w:pPr>
      <w:r>
        <w:rPr>
          <w:rFonts w:ascii="Arial" w:hAnsi="Arial" w:cs="Arial"/>
        </w:rPr>
        <w:t>La poesia e il ruolo del 'Poet Laureate'</w:t>
      </w:r>
    </w:p>
    <w:p w:rsidR="000B2248" w:rsidRPr="00344596" w:rsidRDefault="000B2248" w:rsidP="000B2248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 w:rsidRPr="00344596">
        <w:rPr>
          <w:rFonts w:ascii="Arial" w:hAnsi="Arial"/>
          <w:b/>
        </w:rPr>
        <w:t>C.A. Duffy</w:t>
      </w:r>
      <w:r w:rsidR="00192F53">
        <w:rPr>
          <w:rFonts w:ascii="Arial" w:hAnsi="Arial"/>
        </w:rPr>
        <w:t xml:space="preserve"> (1955 -)</w:t>
      </w:r>
    </w:p>
    <w:p w:rsidR="000B2248" w:rsidRPr="00344596" w:rsidRDefault="000B2248" w:rsidP="000B22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/>
        </w:rPr>
      </w:pPr>
      <w:r w:rsidRPr="00344596">
        <w:rPr>
          <w:rFonts w:ascii="Arial" w:hAnsi="Arial"/>
        </w:rPr>
        <w:t xml:space="preserve">analisi e commento di: </w:t>
      </w:r>
    </w:p>
    <w:p w:rsidR="000B2248" w:rsidRDefault="000B2248" w:rsidP="000B2248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 w:rsidRPr="000B2248">
        <w:rPr>
          <w:rFonts w:ascii="Arial" w:hAnsi="Arial"/>
        </w:rPr>
        <w:t xml:space="preserve">- </w:t>
      </w:r>
      <w:r w:rsidRPr="000B2248">
        <w:rPr>
          <w:rFonts w:ascii="Arial" w:hAnsi="Arial"/>
          <w:i/>
        </w:rPr>
        <w:t>Anne Hathaway</w:t>
      </w:r>
      <w:r w:rsidRPr="000B2248">
        <w:rPr>
          <w:rFonts w:ascii="Arial" w:hAnsi="Arial"/>
        </w:rPr>
        <w:t>,</w:t>
      </w:r>
      <w:r w:rsidR="006A131A">
        <w:rPr>
          <w:rFonts w:ascii="Arial" w:hAnsi="Arial"/>
        </w:rPr>
        <w:t xml:space="preserve"> </w:t>
      </w:r>
      <w:r w:rsidRPr="000B2248">
        <w:rPr>
          <w:rFonts w:ascii="Arial" w:hAnsi="Arial"/>
        </w:rPr>
        <w:t>da</w:t>
      </w:r>
      <w:r w:rsidR="00D87132">
        <w:rPr>
          <w:rFonts w:ascii="Arial" w:hAnsi="Arial"/>
        </w:rPr>
        <w:t>lla raccolta</w:t>
      </w:r>
      <w:r w:rsidRPr="000B2248">
        <w:rPr>
          <w:rFonts w:ascii="Arial" w:hAnsi="Arial"/>
        </w:rPr>
        <w:t xml:space="preserve"> </w:t>
      </w:r>
      <w:r w:rsidRPr="000B2248">
        <w:rPr>
          <w:rFonts w:ascii="Arial" w:hAnsi="Arial"/>
          <w:i/>
          <w:iCs/>
        </w:rPr>
        <w:t>The World’s Wife</w:t>
      </w:r>
      <w:r w:rsidRPr="000B2248">
        <w:rPr>
          <w:rFonts w:ascii="Arial" w:hAnsi="Arial"/>
        </w:rPr>
        <w:t xml:space="preserve"> (1999) (fotocopia).</w:t>
      </w:r>
    </w:p>
    <w:p w:rsidR="0079057B" w:rsidRPr="0079057B" w:rsidRDefault="0079057B" w:rsidP="0079057B">
      <w:pPr>
        <w:spacing w:after="0"/>
        <w:rPr>
          <w:rFonts w:ascii="Arial" w:hAnsi="Arial" w:cs="Arial"/>
          <w:b/>
        </w:rPr>
      </w:pPr>
      <w:r w:rsidRPr="0079057B">
        <w:rPr>
          <w:rFonts w:ascii="Arial" w:hAnsi="Arial" w:cs="Arial"/>
          <w:b/>
        </w:rPr>
        <w:t>6.</w:t>
      </w:r>
    </w:p>
    <w:p w:rsidR="0079057B" w:rsidRPr="0079057B" w:rsidRDefault="0079057B" w:rsidP="0079057B">
      <w:pPr>
        <w:spacing w:after="0"/>
        <w:rPr>
          <w:rFonts w:ascii="Arial" w:hAnsi="Arial" w:cs="Arial"/>
        </w:rPr>
      </w:pPr>
      <w:r w:rsidRPr="0079057B">
        <w:rPr>
          <w:rFonts w:ascii="Arial" w:hAnsi="Arial" w:cs="Arial"/>
        </w:rPr>
        <w:t>ED. CIVICA (tre ore)</w:t>
      </w:r>
    </w:p>
    <w:p w:rsidR="0079057B" w:rsidRPr="0079057B" w:rsidRDefault="0079057B" w:rsidP="0079057B">
      <w:pPr>
        <w:spacing w:after="0"/>
        <w:rPr>
          <w:rFonts w:ascii="Arial" w:hAnsi="Arial" w:cs="Arial"/>
        </w:rPr>
      </w:pPr>
      <w:r w:rsidRPr="0079057B">
        <w:rPr>
          <w:rFonts w:ascii="Arial" w:hAnsi="Arial" w:cs="Arial"/>
        </w:rPr>
        <w:t xml:space="preserve">La città industriale in epoca vittoriana. </w:t>
      </w:r>
    </w:p>
    <w:p w:rsidR="0079057B" w:rsidRPr="0079057B" w:rsidRDefault="0079057B" w:rsidP="0079057B">
      <w:pPr>
        <w:spacing w:after="0"/>
        <w:rPr>
          <w:rFonts w:ascii="Arial" w:hAnsi="Arial" w:cs="Arial"/>
        </w:rPr>
      </w:pPr>
      <w:r w:rsidRPr="0079057B">
        <w:rPr>
          <w:rFonts w:ascii="Arial" w:hAnsi="Arial" w:cs="Arial"/>
        </w:rPr>
        <w:t>Agenda 2030: obiettivo n. 11 - la città; l'azione e la partecipazione dei cittadini; la città sostenibile, solidale, inclusiva. Verifica scritta.</w:t>
      </w:r>
    </w:p>
    <w:p w:rsidR="009A5C50" w:rsidRPr="009A5C50" w:rsidRDefault="0079057B" w:rsidP="000B2248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9A5C50" w:rsidRPr="009A5C50">
        <w:rPr>
          <w:rFonts w:ascii="Arial" w:hAnsi="Arial"/>
          <w:b/>
        </w:rPr>
        <w:t>.</w:t>
      </w:r>
    </w:p>
    <w:p w:rsidR="009A5C50" w:rsidRPr="000B2248" w:rsidRDefault="009A5C50" w:rsidP="000B2248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>
        <w:rPr>
          <w:rFonts w:ascii="Arial" w:hAnsi="Arial"/>
        </w:rPr>
        <w:t>Preparazione alla certificazione Cambridge English: First. (principalmente a cura della docente madrelingua)</w:t>
      </w:r>
    </w:p>
    <w:p w:rsidR="000E46D8" w:rsidRDefault="000E46D8" w:rsidP="004B2DEB">
      <w:pPr>
        <w:tabs>
          <w:tab w:val="num" w:pos="0"/>
          <w:tab w:val="left" w:pos="360"/>
        </w:tabs>
        <w:spacing w:after="0"/>
        <w:ind w:hanging="11"/>
        <w:rPr>
          <w:rFonts w:ascii="Arial" w:hAnsi="Arial" w:cs="Arial"/>
        </w:rPr>
      </w:pPr>
    </w:p>
    <w:p w:rsidR="00291D7D" w:rsidRPr="00291D7D" w:rsidRDefault="00291D7D" w:rsidP="00291D7D">
      <w:pPr>
        <w:spacing w:after="0" w:line="0" w:lineRule="atLeast"/>
        <w:jc w:val="both"/>
        <w:rPr>
          <w:rFonts w:ascii="Arial" w:hAnsi="Arial" w:cs="Arial"/>
        </w:rPr>
      </w:pPr>
      <w:r w:rsidRPr="00291D7D">
        <w:rPr>
          <w:rFonts w:ascii="Arial" w:hAnsi="Arial" w:cs="Arial"/>
        </w:rPr>
        <w:t xml:space="preserve">CORSO di RECUPERO </w:t>
      </w:r>
      <w:r w:rsidRPr="00291D7D">
        <w:rPr>
          <w:rFonts w:ascii="Arial" w:hAnsi="Arial" w:cs="Arial"/>
          <w:bCs/>
        </w:rPr>
        <w:t>di tre ore in orario curriculare dal 18 al 23 gennaio 2021 (con attività di verifica entro il 6 febbraio), in ottemperanza alle disposizioni ministeriali relative agli interventi di recupero (</w:t>
      </w:r>
      <w:r w:rsidRPr="00291D7D">
        <w:rPr>
          <w:rFonts w:ascii="Arial" w:hAnsi="Arial" w:cs="Arial"/>
        </w:rPr>
        <w:t>DM 80/2007).</w:t>
      </w:r>
    </w:p>
    <w:p w:rsidR="00291D7D" w:rsidRPr="00291D7D" w:rsidRDefault="00291D7D" w:rsidP="004B2DEB">
      <w:pPr>
        <w:tabs>
          <w:tab w:val="num" w:pos="0"/>
          <w:tab w:val="left" w:pos="360"/>
        </w:tabs>
        <w:spacing w:after="0"/>
        <w:ind w:hanging="11"/>
        <w:rPr>
          <w:rFonts w:ascii="Arial" w:hAnsi="Arial" w:cs="Arial"/>
        </w:rPr>
      </w:pPr>
    </w:p>
    <w:p w:rsidR="004B2DEB" w:rsidRPr="009A5C50" w:rsidRDefault="004B2DEB" w:rsidP="004B2DEB"/>
    <w:p w:rsidR="00364B3D" w:rsidRDefault="00364B3D" w:rsidP="00364B3D">
      <w:pPr>
        <w:pStyle w:val="Titolo3"/>
      </w:pPr>
      <w:r>
        <w:t xml:space="preserve">PROGRAMMA CHE SI PRESUME </w:t>
      </w:r>
      <w:r w:rsidR="00EF7E55">
        <w:t>D</w:t>
      </w:r>
      <w:r>
        <w:t>I SVOLGERE DOPO IL 15 MAGGIO</w:t>
      </w:r>
    </w:p>
    <w:p w:rsidR="008140B6" w:rsidRPr="008140B6" w:rsidRDefault="008140B6" w:rsidP="008140B6"/>
    <w:p w:rsidR="00192F53" w:rsidRPr="00665615" w:rsidRDefault="00192F53" w:rsidP="00192F53">
      <w:pPr>
        <w:spacing w:after="0"/>
        <w:rPr>
          <w:rFonts w:ascii="Arial" w:hAnsi="Arial"/>
          <w:lang w:val="en-GB"/>
        </w:rPr>
      </w:pPr>
      <w:r w:rsidRPr="00D87132">
        <w:rPr>
          <w:rFonts w:ascii="Arial" w:hAnsi="Arial" w:cs="Arial"/>
          <w:b/>
          <w:lang w:val="en-GB"/>
        </w:rPr>
        <w:t>I. McEwan</w:t>
      </w:r>
      <w:r w:rsidRPr="00D87132">
        <w:rPr>
          <w:rFonts w:cs="Arial"/>
          <w:bCs/>
          <w:lang w:val="en-GB"/>
        </w:rPr>
        <w:t xml:space="preserve"> </w:t>
      </w:r>
      <w:r w:rsidRPr="00D87132">
        <w:rPr>
          <w:rFonts w:ascii="Arial" w:hAnsi="Arial"/>
          <w:lang w:val="en-GB"/>
        </w:rPr>
        <w:t>(1</w:t>
      </w:r>
      <w:r w:rsidRPr="00665615">
        <w:rPr>
          <w:rFonts w:ascii="Arial" w:hAnsi="Arial"/>
          <w:lang w:val="en-GB"/>
        </w:rPr>
        <w:t>948 -)</w:t>
      </w:r>
    </w:p>
    <w:p w:rsidR="00192F53" w:rsidRDefault="00192F53" w:rsidP="00192F53">
      <w:pPr>
        <w:spacing w:after="0"/>
        <w:rPr>
          <w:rFonts w:ascii="Arial" w:hAnsi="Arial"/>
          <w:color w:val="FF0000"/>
          <w:lang w:val="en-GB"/>
        </w:rPr>
      </w:pPr>
      <w:r w:rsidRPr="00665615">
        <w:rPr>
          <w:rFonts w:ascii="Arial" w:hAnsi="Arial"/>
          <w:i/>
          <w:lang w:val="en-GB"/>
        </w:rPr>
        <w:t>The Children Act</w:t>
      </w:r>
      <w:r w:rsidRPr="00665615">
        <w:rPr>
          <w:rFonts w:ascii="Arial" w:hAnsi="Arial"/>
          <w:lang w:val="en-GB"/>
        </w:rPr>
        <w:t xml:space="preserve"> (2014):</w:t>
      </w:r>
    </w:p>
    <w:p w:rsidR="00B75BCF" w:rsidRPr="00192F53" w:rsidRDefault="00B75BCF" w:rsidP="00B75BCF">
      <w:pPr>
        <w:spacing w:after="0"/>
        <w:rPr>
          <w:rFonts w:ascii="Arial" w:hAnsi="Arial"/>
          <w:lang w:val="en-GB"/>
        </w:rPr>
      </w:pPr>
      <w:r w:rsidRPr="00192F53">
        <w:rPr>
          <w:rFonts w:ascii="Arial" w:hAnsi="Arial"/>
          <w:lang w:val="en-GB"/>
        </w:rPr>
        <w:t>- The ballad of Adam Henry (fotocopia);</w:t>
      </w:r>
    </w:p>
    <w:p w:rsidR="00192F53" w:rsidRPr="00665615" w:rsidRDefault="00192F53" w:rsidP="00192F53">
      <w:pPr>
        <w:spacing w:after="0"/>
        <w:rPr>
          <w:rFonts w:ascii="Arial" w:hAnsi="Arial"/>
          <w:lang w:val="en-GB"/>
        </w:rPr>
      </w:pPr>
      <w:r w:rsidRPr="00665615">
        <w:rPr>
          <w:rFonts w:ascii="Arial" w:hAnsi="Arial"/>
          <w:lang w:val="en-GB"/>
        </w:rPr>
        <w:t>- After the concert (fotocopia).</w:t>
      </w:r>
    </w:p>
    <w:p w:rsidR="00192F53" w:rsidRPr="00D87132" w:rsidRDefault="00192F53" w:rsidP="00192F53">
      <w:pPr>
        <w:spacing w:after="0"/>
        <w:rPr>
          <w:rFonts w:ascii="Arial" w:hAnsi="Arial"/>
          <w:lang w:val="en-GB"/>
        </w:rPr>
      </w:pPr>
      <w:r w:rsidRPr="00D87132">
        <w:rPr>
          <w:rFonts w:ascii="Arial" w:hAnsi="Arial"/>
          <w:b/>
          <w:lang w:val="en-GB"/>
        </w:rPr>
        <w:t>C.A. Duffy</w:t>
      </w:r>
      <w:r w:rsidRPr="00D87132">
        <w:rPr>
          <w:rFonts w:ascii="Arial" w:hAnsi="Arial"/>
          <w:lang w:val="en-GB"/>
        </w:rPr>
        <w:t xml:space="preserve"> (1955 -):</w:t>
      </w:r>
    </w:p>
    <w:p w:rsidR="00192F53" w:rsidRPr="00D87132" w:rsidRDefault="00192F53" w:rsidP="00192F53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 w:rsidRPr="00D87132">
        <w:rPr>
          <w:rFonts w:ascii="Arial" w:hAnsi="Arial"/>
        </w:rPr>
        <w:t>per approfondimento:</w:t>
      </w:r>
    </w:p>
    <w:p w:rsidR="00192F53" w:rsidRPr="00D87132" w:rsidRDefault="00192F53" w:rsidP="00192F53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  <w:i/>
        </w:rPr>
      </w:pPr>
      <w:r w:rsidRPr="00D87132">
        <w:rPr>
          <w:rFonts w:ascii="Arial" w:hAnsi="Arial"/>
          <w:i/>
        </w:rPr>
        <w:lastRenderedPageBreak/>
        <w:t>- The Human Bee</w:t>
      </w:r>
      <w:r w:rsidR="00D87132">
        <w:rPr>
          <w:rFonts w:ascii="Arial" w:hAnsi="Arial"/>
        </w:rPr>
        <w:t>,</w:t>
      </w:r>
      <w:r w:rsidR="00D87132" w:rsidRPr="00D87132">
        <w:rPr>
          <w:rFonts w:ascii="Arial" w:hAnsi="Arial"/>
        </w:rPr>
        <w:t xml:space="preserve"> </w:t>
      </w:r>
      <w:r w:rsidR="00D87132" w:rsidRPr="000B2248">
        <w:rPr>
          <w:rFonts w:ascii="Arial" w:hAnsi="Arial"/>
        </w:rPr>
        <w:t>da</w:t>
      </w:r>
      <w:r w:rsidR="00D87132">
        <w:rPr>
          <w:rFonts w:ascii="Arial" w:hAnsi="Arial"/>
        </w:rPr>
        <w:t>lla raccolta</w:t>
      </w:r>
      <w:r w:rsidRPr="00D87132">
        <w:rPr>
          <w:rFonts w:ascii="Arial" w:hAnsi="Arial"/>
        </w:rPr>
        <w:t xml:space="preserve"> 'The Bees' (2009)</w:t>
      </w:r>
      <w:r w:rsidR="00665615" w:rsidRPr="00D87132">
        <w:rPr>
          <w:rFonts w:ascii="Arial" w:hAnsi="Arial"/>
        </w:rPr>
        <w:t xml:space="preserve"> (fotocopia).</w:t>
      </w:r>
    </w:p>
    <w:p w:rsidR="00192F53" w:rsidRPr="00D87132" w:rsidRDefault="00192F53" w:rsidP="00192F53">
      <w:pPr>
        <w:pStyle w:val="Intestazione"/>
        <w:tabs>
          <w:tab w:val="clear" w:pos="4819"/>
          <w:tab w:val="clear" w:pos="9638"/>
        </w:tabs>
        <w:spacing w:after="0"/>
        <w:rPr>
          <w:rFonts w:ascii="Arial" w:hAnsi="Arial"/>
        </w:rPr>
      </w:pPr>
      <w:r w:rsidRPr="00D87132">
        <w:rPr>
          <w:rFonts w:ascii="Arial" w:hAnsi="Arial"/>
        </w:rPr>
        <w:t xml:space="preserve">- </w:t>
      </w:r>
      <w:r w:rsidRPr="00D87132">
        <w:rPr>
          <w:rFonts w:ascii="Arial" w:hAnsi="Arial"/>
          <w:i/>
        </w:rPr>
        <w:t>The Crown</w:t>
      </w:r>
      <w:r w:rsidR="00D87132">
        <w:rPr>
          <w:rFonts w:ascii="Arial" w:hAnsi="Arial"/>
        </w:rPr>
        <w:t xml:space="preserve">, </w:t>
      </w:r>
      <w:r w:rsidR="00D87132" w:rsidRPr="000B2248">
        <w:rPr>
          <w:rFonts w:ascii="Arial" w:hAnsi="Arial"/>
        </w:rPr>
        <w:t>da</w:t>
      </w:r>
      <w:r w:rsidR="00D87132">
        <w:rPr>
          <w:rFonts w:ascii="Arial" w:hAnsi="Arial"/>
        </w:rPr>
        <w:t>lla raccolta</w:t>
      </w:r>
      <w:r w:rsidRPr="00D87132">
        <w:rPr>
          <w:rFonts w:ascii="Arial" w:hAnsi="Arial"/>
        </w:rPr>
        <w:t xml:space="preserve"> 'Ritual Lighting' (2014)</w:t>
      </w:r>
      <w:r w:rsidR="00665615" w:rsidRPr="00D87132">
        <w:rPr>
          <w:rFonts w:ascii="Arial" w:hAnsi="Arial"/>
        </w:rPr>
        <w:t xml:space="preserve"> (fotocopia).</w:t>
      </w:r>
    </w:p>
    <w:p w:rsidR="00192F53" w:rsidRPr="00D87132" w:rsidRDefault="00192F53" w:rsidP="00192F53">
      <w:pPr>
        <w:spacing w:after="0"/>
        <w:rPr>
          <w:rFonts w:ascii="Arial" w:hAnsi="Arial"/>
          <w:color w:val="FF0000"/>
        </w:rPr>
      </w:pPr>
    </w:p>
    <w:p w:rsidR="00D86D4E" w:rsidRPr="00D87132" w:rsidRDefault="00D86D4E" w:rsidP="0002683B">
      <w:pPr>
        <w:pStyle w:val="testo"/>
        <w:rPr>
          <w:sz w:val="22"/>
          <w:szCs w:val="22"/>
        </w:rPr>
      </w:pPr>
    </w:p>
    <w:p w:rsidR="00D86D4E" w:rsidRPr="00984A31" w:rsidRDefault="00D86D4E" w:rsidP="00D86D4E">
      <w:pPr>
        <w:pStyle w:val="testo"/>
        <w:spacing w:before="360" w:after="120"/>
        <w:rPr>
          <w:sz w:val="22"/>
        </w:rPr>
      </w:pPr>
      <w:r w:rsidRPr="0002683B">
        <w:rPr>
          <w:sz w:val="22"/>
        </w:rPr>
        <w:t xml:space="preserve">I sottoscritti </w:t>
      </w:r>
      <w:r w:rsidR="004B2DEB">
        <w:rPr>
          <w:sz w:val="22"/>
        </w:rPr>
        <w:t>Stefanoni Simone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e</w:t>
      </w:r>
      <w:r w:rsidRPr="0002683B">
        <w:rPr>
          <w:color w:val="0000FF"/>
          <w:sz w:val="22"/>
        </w:rPr>
        <w:t xml:space="preserve"> </w:t>
      </w:r>
      <w:r w:rsidR="004B2DEB" w:rsidRPr="004B2DEB">
        <w:rPr>
          <w:sz w:val="22"/>
        </w:rPr>
        <w:t>Mauri Silvia</w:t>
      </w:r>
      <w:r w:rsidRPr="0002683B">
        <w:rPr>
          <w:sz w:val="22"/>
        </w:rPr>
        <w:t>,</w:t>
      </w:r>
      <w:r w:rsidR="004B2DEB">
        <w:rPr>
          <w:sz w:val="22"/>
        </w:rPr>
        <w:t xml:space="preserve"> </w:t>
      </w:r>
      <w:r w:rsidRPr="0002683B">
        <w:rPr>
          <w:sz w:val="22"/>
        </w:rPr>
        <w:t xml:space="preserve">studenti della classe </w:t>
      </w:r>
      <w:r w:rsidR="004B2DEB">
        <w:rPr>
          <w:sz w:val="22"/>
        </w:rPr>
        <w:t>5L</w:t>
      </w:r>
      <w:r w:rsidRPr="0002683B">
        <w:rPr>
          <w:sz w:val="22"/>
        </w:rPr>
        <w:t xml:space="preserve"> dichiarano che in data </w:t>
      </w:r>
      <w:r w:rsidR="00984A31" w:rsidRPr="00984A31">
        <w:rPr>
          <w:sz w:val="22"/>
        </w:rPr>
        <w:t>3 maggio</w:t>
      </w:r>
      <w:r w:rsidRPr="00984A31">
        <w:rPr>
          <w:sz w:val="22"/>
        </w:rPr>
        <w:t xml:space="preserve"> 2021 è stato sottoposto alla classe il programma effettivamente svolto di  </w:t>
      </w:r>
      <w:r w:rsidR="004B2DEB" w:rsidRPr="00984A31">
        <w:rPr>
          <w:sz w:val="22"/>
        </w:rPr>
        <w:t>inglese</w:t>
      </w:r>
      <w:r w:rsidRPr="00984A31">
        <w:rPr>
          <w:sz w:val="22"/>
        </w:rPr>
        <w:t>.</w:t>
      </w:r>
    </w:p>
    <w:tbl>
      <w:tblPr>
        <w:tblW w:w="0" w:type="auto"/>
        <w:tblLook w:val="04A0"/>
      </w:tblPr>
      <w:tblGrid>
        <w:gridCol w:w="4503"/>
        <w:gridCol w:w="408"/>
        <w:gridCol w:w="442"/>
        <w:gridCol w:w="4469"/>
      </w:tblGrid>
      <w:tr w:rsidR="00D86D4E" w:rsidRPr="0080423D" w:rsidTr="008D5EE8">
        <w:tc>
          <w:tcPr>
            <w:tcW w:w="4911" w:type="dxa"/>
            <w:gridSpan w:val="2"/>
            <w:shd w:val="clear" w:color="auto" w:fill="auto"/>
          </w:tcPr>
          <w:p w:rsidR="00D86D4E" w:rsidRPr="0080423D" w:rsidRDefault="00D86D4E" w:rsidP="004F3AA5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D86D4E" w:rsidRPr="0080423D" w:rsidRDefault="00D86D4E" w:rsidP="004F3AA5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</w:p>
        </w:tc>
      </w:tr>
      <w:tr w:rsidR="00D86D4E" w:rsidRPr="0080423D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D86D4E" w:rsidRPr="0080423D" w:rsidRDefault="004F3AA5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Simone Stefanoni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86D4E" w:rsidRPr="0080423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D86D4E" w:rsidRPr="0080423D" w:rsidRDefault="004F3AA5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Silvia Mauri</w:t>
            </w:r>
          </w:p>
        </w:tc>
      </w:tr>
    </w:tbl>
    <w:p w:rsidR="004F3AA5" w:rsidRDefault="004F3AA5" w:rsidP="004F3AA5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16"/>
        </w:rPr>
      </w:pPr>
      <w:r>
        <w:rPr>
          <w:rFonts w:ascii="Arial" w:hAnsi="Arial" w:cs="Arial"/>
          <w:i/>
          <w:color w:val="0000FF"/>
          <w:sz w:val="16"/>
        </w:rPr>
        <w:t>(Firme autografe sostituite a mezzo stampa ai sensi dell’art. 3, comma 2 del decreto legislativo n.39/1993)</w:t>
      </w:r>
    </w:p>
    <w:p w:rsidR="00D86D4E" w:rsidRPr="0002683B" w:rsidRDefault="00D86D4E" w:rsidP="00D86D4E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Erba,  </w:t>
      </w:r>
      <w:r w:rsidR="00984A31">
        <w:rPr>
          <w:sz w:val="22"/>
          <w:szCs w:val="22"/>
        </w:rPr>
        <w:t xml:space="preserve">3 </w:t>
      </w:r>
      <w:r w:rsidR="004B2DEB" w:rsidRPr="004B2DEB">
        <w:rPr>
          <w:sz w:val="22"/>
        </w:rPr>
        <w:t>maggio</w:t>
      </w:r>
      <w:r w:rsidR="004B2DEB">
        <w:rPr>
          <w:color w:val="0000FF"/>
          <w:sz w:val="22"/>
        </w:rPr>
        <w:t xml:space="preserve"> </w:t>
      </w:r>
      <w:r>
        <w:rPr>
          <w:sz w:val="22"/>
          <w:szCs w:val="22"/>
        </w:rPr>
        <w:t>2021</w:t>
      </w:r>
    </w:p>
    <w:p w:rsidR="00D86D4E" w:rsidRDefault="00D86D4E" w:rsidP="00984A31">
      <w:pPr>
        <w:spacing w:after="0"/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L</w:t>
      </w:r>
      <w:r w:rsidR="00984A31">
        <w:rPr>
          <w:rFonts w:ascii="Arial" w:hAnsi="Arial" w:cs="Arial"/>
          <w:sz w:val="22"/>
          <w:szCs w:val="22"/>
        </w:rPr>
        <w:t>A</w:t>
      </w:r>
      <w:r w:rsidRPr="0002683B">
        <w:rPr>
          <w:rFonts w:ascii="Arial" w:hAnsi="Arial" w:cs="Arial"/>
          <w:sz w:val="22"/>
          <w:szCs w:val="22"/>
        </w:rPr>
        <w:t xml:space="preserve"> DOCENTE</w:t>
      </w:r>
    </w:p>
    <w:p w:rsidR="00984A31" w:rsidRPr="0002683B" w:rsidRDefault="00984A31" w:rsidP="00984A31">
      <w:pPr>
        <w:spacing w:after="0"/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Michela Ratti</w:t>
      </w:r>
    </w:p>
    <w:p w:rsidR="004F3AA5" w:rsidRDefault="004F3AA5" w:rsidP="004F3AA5">
      <w:pPr>
        <w:spacing w:before="24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0000FF"/>
          <w:sz w:val="10"/>
          <w:szCs w:val="22"/>
        </w:rPr>
        <w:t xml:space="preserve">(Firma autografa sostituita a mezzo stampa ai sensi dell’art. 3, c. 2 del DLgs n.39/1993)  </w:t>
      </w:r>
    </w:p>
    <w:p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984A31" w:rsidRDefault="00984A31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636941" w:rsidRDefault="00636941" w:rsidP="00984A31">
      <w:pPr>
        <w:spacing w:after="0"/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L</w:t>
      </w:r>
      <w:r w:rsidR="00984A31">
        <w:rPr>
          <w:rFonts w:ascii="Arial" w:hAnsi="Arial" w:cs="Arial"/>
          <w:sz w:val="22"/>
          <w:szCs w:val="22"/>
        </w:rPr>
        <w:t>A</w:t>
      </w:r>
      <w:r w:rsidRPr="0002683B">
        <w:rPr>
          <w:rFonts w:ascii="Arial" w:hAnsi="Arial" w:cs="Arial"/>
          <w:sz w:val="22"/>
          <w:szCs w:val="22"/>
        </w:rPr>
        <w:t xml:space="preserve"> DOCENTE</w:t>
      </w:r>
    </w:p>
    <w:p w:rsidR="00984A31" w:rsidRPr="0002683B" w:rsidRDefault="00984A31" w:rsidP="00984A31">
      <w:pPr>
        <w:spacing w:after="0"/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Linda Wolter</w:t>
      </w:r>
    </w:p>
    <w:p w:rsidR="004F3AA5" w:rsidRDefault="004F3AA5" w:rsidP="004F3AA5">
      <w:pPr>
        <w:spacing w:before="24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0000FF"/>
          <w:sz w:val="10"/>
          <w:szCs w:val="22"/>
        </w:rPr>
        <w:t xml:space="preserve">(Firma autografa sostituita a mezzo stampa ai sensi dell’art. 3, c. 2 del DLgs n.39/1993)  </w:t>
      </w:r>
    </w:p>
    <w:p w:rsidR="00636941" w:rsidRDefault="00636941" w:rsidP="00984A31">
      <w:pPr>
        <w:spacing w:before="120" w:after="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636941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FE8" w:rsidRDefault="00FC6FE8">
      <w:pPr>
        <w:spacing w:after="0" w:line="240" w:lineRule="auto"/>
      </w:pPr>
      <w:r>
        <w:separator/>
      </w:r>
    </w:p>
  </w:endnote>
  <w:endnote w:type="continuationSeparator" w:id="1">
    <w:p w:rsidR="00FC6FE8" w:rsidRDefault="00FC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 w:rsidR="00A247B4"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 w:rsidR="00A247B4">
      <w:rPr>
        <w:rFonts w:cs="Arial"/>
        <w:b/>
        <w:sz w:val="22"/>
      </w:rPr>
      <w:fldChar w:fldCharType="separate"/>
    </w:r>
    <w:r w:rsidR="004F3AA5">
      <w:rPr>
        <w:rFonts w:cs="Arial"/>
        <w:b/>
        <w:noProof/>
        <w:sz w:val="22"/>
      </w:rPr>
      <w:t>2</w:t>
    </w:r>
    <w:r w:rsidR="00A247B4">
      <w:rPr>
        <w:rFonts w:cs="Arial"/>
        <w:b/>
        <w:sz w:val="22"/>
      </w:rPr>
      <w:fldChar w:fldCharType="end"/>
    </w:r>
    <w:r>
      <w:rPr>
        <w:rFonts w:ascii="Arial" w:hAnsi="Arial" w:cs="Arial"/>
        <w:sz w:val="16"/>
      </w:rPr>
      <w:t xml:space="preserve">di </w:t>
    </w:r>
    <w:r w:rsidR="00A247B4"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 w:rsidR="00A247B4">
      <w:rPr>
        <w:rFonts w:cs="Arial"/>
        <w:sz w:val="16"/>
      </w:rPr>
      <w:fldChar w:fldCharType="separate"/>
    </w:r>
    <w:r w:rsidR="004F3AA5">
      <w:rPr>
        <w:rFonts w:cs="Arial"/>
        <w:noProof/>
        <w:sz w:val="16"/>
      </w:rPr>
      <w:t>3</w:t>
    </w:r>
    <w:r w:rsidR="00A247B4">
      <w:rPr>
        <w:rFonts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FE8" w:rsidRDefault="00FC6FE8">
      <w:pPr>
        <w:spacing w:after="0" w:line="240" w:lineRule="auto"/>
      </w:pPr>
      <w:r>
        <w:separator/>
      </w:r>
    </w:p>
  </w:footnote>
  <w:footnote w:type="continuationSeparator" w:id="1">
    <w:p w:rsidR="00FC6FE8" w:rsidRDefault="00FC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C3"/>
    <w:rsid w:val="0002683B"/>
    <w:rsid w:val="000B2248"/>
    <w:rsid w:val="000B752A"/>
    <w:rsid w:val="000E46D8"/>
    <w:rsid w:val="001752BD"/>
    <w:rsid w:val="00192F53"/>
    <w:rsid w:val="00247FEF"/>
    <w:rsid w:val="00255D08"/>
    <w:rsid w:val="00265BE6"/>
    <w:rsid w:val="00291D7D"/>
    <w:rsid w:val="0032213A"/>
    <w:rsid w:val="0033616C"/>
    <w:rsid w:val="00364B3D"/>
    <w:rsid w:val="0042781E"/>
    <w:rsid w:val="0043765C"/>
    <w:rsid w:val="004A4F59"/>
    <w:rsid w:val="004B2DEB"/>
    <w:rsid w:val="004F3AA5"/>
    <w:rsid w:val="00513FC3"/>
    <w:rsid w:val="00531289"/>
    <w:rsid w:val="005E0D55"/>
    <w:rsid w:val="00636941"/>
    <w:rsid w:val="00665615"/>
    <w:rsid w:val="006A131A"/>
    <w:rsid w:val="00774E16"/>
    <w:rsid w:val="007777CE"/>
    <w:rsid w:val="0079057B"/>
    <w:rsid w:val="007F67C4"/>
    <w:rsid w:val="0080423D"/>
    <w:rsid w:val="008140B6"/>
    <w:rsid w:val="008C2ED1"/>
    <w:rsid w:val="008E5051"/>
    <w:rsid w:val="008E532B"/>
    <w:rsid w:val="00922420"/>
    <w:rsid w:val="009811ED"/>
    <w:rsid w:val="00984A31"/>
    <w:rsid w:val="009A5C50"/>
    <w:rsid w:val="00A247B4"/>
    <w:rsid w:val="00A307CC"/>
    <w:rsid w:val="00AC5E26"/>
    <w:rsid w:val="00B72BE0"/>
    <w:rsid w:val="00B75BCF"/>
    <w:rsid w:val="00B8686C"/>
    <w:rsid w:val="00B96B41"/>
    <w:rsid w:val="00C12390"/>
    <w:rsid w:val="00D31DC0"/>
    <w:rsid w:val="00D530D0"/>
    <w:rsid w:val="00D83116"/>
    <w:rsid w:val="00D86D4E"/>
    <w:rsid w:val="00D87132"/>
    <w:rsid w:val="00D95849"/>
    <w:rsid w:val="00DA7F77"/>
    <w:rsid w:val="00DC0C2C"/>
    <w:rsid w:val="00E457BF"/>
    <w:rsid w:val="00E50E91"/>
    <w:rsid w:val="00E86D5A"/>
    <w:rsid w:val="00ED47C3"/>
    <w:rsid w:val="00EF7E55"/>
    <w:rsid w:val="00F46348"/>
    <w:rsid w:val="00FA12DC"/>
    <w:rsid w:val="00FC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A12DC"/>
    <w:pPr>
      <w:suppressAutoHyphens/>
      <w:spacing w:after="160" w:line="252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B2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A12DC"/>
  </w:style>
  <w:style w:type="character" w:customStyle="1" w:styleId="WW8Num1z1">
    <w:name w:val="WW8Num1z1"/>
    <w:rsid w:val="00FA12DC"/>
  </w:style>
  <w:style w:type="character" w:customStyle="1" w:styleId="WW8Num1z2">
    <w:name w:val="WW8Num1z2"/>
    <w:rsid w:val="00FA12DC"/>
  </w:style>
  <w:style w:type="character" w:customStyle="1" w:styleId="WW8Num1z3">
    <w:name w:val="WW8Num1z3"/>
    <w:rsid w:val="00FA12DC"/>
  </w:style>
  <w:style w:type="character" w:customStyle="1" w:styleId="WW8Num1z4">
    <w:name w:val="WW8Num1z4"/>
    <w:rsid w:val="00FA12DC"/>
  </w:style>
  <w:style w:type="character" w:customStyle="1" w:styleId="WW8Num1z5">
    <w:name w:val="WW8Num1z5"/>
    <w:rsid w:val="00FA12DC"/>
  </w:style>
  <w:style w:type="character" w:customStyle="1" w:styleId="WW8Num1z6">
    <w:name w:val="WW8Num1z6"/>
    <w:rsid w:val="00FA12DC"/>
  </w:style>
  <w:style w:type="character" w:customStyle="1" w:styleId="WW8Num1z7">
    <w:name w:val="WW8Num1z7"/>
    <w:rsid w:val="00FA12DC"/>
  </w:style>
  <w:style w:type="character" w:customStyle="1" w:styleId="WW8Num1z8">
    <w:name w:val="WW8Num1z8"/>
    <w:rsid w:val="00FA12DC"/>
  </w:style>
  <w:style w:type="character" w:customStyle="1" w:styleId="WW8Num2z0">
    <w:name w:val="WW8Num2z0"/>
    <w:rsid w:val="00FA12DC"/>
  </w:style>
  <w:style w:type="character" w:customStyle="1" w:styleId="WW8Num2z1">
    <w:name w:val="WW8Num2z1"/>
    <w:rsid w:val="00FA12DC"/>
  </w:style>
  <w:style w:type="character" w:customStyle="1" w:styleId="WW8Num2z2">
    <w:name w:val="WW8Num2z2"/>
    <w:rsid w:val="00FA12DC"/>
  </w:style>
  <w:style w:type="character" w:customStyle="1" w:styleId="WW8Num2z3">
    <w:name w:val="WW8Num2z3"/>
    <w:rsid w:val="00FA12DC"/>
  </w:style>
  <w:style w:type="character" w:customStyle="1" w:styleId="WW8Num2z4">
    <w:name w:val="WW8Num2z4"/>
    <w:rsid w:val="00FA12DC"/>
  </w:style>
  <w:style w:type="character" w:customStyle="1" w:styleId="WW8Num2z5">
    <w:name w:val="WW8Num2z5"/>
    <w:rsid w:val="00FA12DC"/>
  </w:style>
  <w:style w:type="character" w:customStyle="1" w:styleId="WW8Num2z6">
    <w:name w:val="WW8Num2z6"/>
    <w:rsid w:val="00FA12DC"/>
  </w:style>
  <w:style w:type="character" w:customStyle="1" w:styleId="WW8Num2z7">
    <w:name w:val="WW8Num2z7"/>
    <w:rsid w:val="00FA12DC"/>
  </w:style>
  <w:style w:type="character" w:customStyle="1" w:styleId="WW8Num2z8">
    <w:name w:val="WW8Num2z8"/>
    <w:rsid w:val="00FA12DC"/>
  </w:style>
  <w:style w:type="character" w:customStyle="1" w:styleId="WW8Num3z0">
    <w:name w:val="WW8Num3z0"/>
    <w:rsid w:val="00FA12DC"/>
  </w:style>
  <w:style w:type="character" w:customStyle="1" w:styleId="WW8Num3z1">
    <w:name w:val="WW8Num3z1"/>
    <w:rsid w:val="00FA12DC"/>
  </w:style>
  <w:style w:type="character" w:customStyle="1" w:styleId="WW8Num3z2">
    <w:name w:val="WW8Num3z2"/>
    <w:rsid w:val="00FA12DC"/>
  </w:style>
  <w:style w:type="character" w:customStyle="1" w:styleId="WW8Num3z3">
    <w:name w:val="WW8Num3z3"/>
    <w:rsid w:val="00FA12DC"/>
  </w:style>
  <w:style w:type="character" w:customStyle="1" w:styleId="WW8Num3z4">
    <w:name w:val="WW8Num3z4"/>
    <w:rsid w:val="00FA12DC"/>
  </w:style>
  <w:style w:type="character" w:customStyle="1" w:styleId="WW8Num3z5">
    <w:name w:val="WW8Num3z5"/>
    <w:rsid w:val="00FA12DC"/>
  </w:style>
  <w:style w:type="character" w:customStyle="1" w:styleId="WW8Num3z6">
    <w:name w:val="WW8Num3z6"/>
    <w:rsid w:val="00FA12DC"/>
  </w:style>
  <w:style w:type="character" w:customStyle="1" w:styleId="WW8Num3z7">
    <w:name w:val="WW8Num3z7"/>
    <w:rsid w:val="00FA12DC"/>
  </w:style>
  <w:style w:type="character" w:customStyle="1" w:styleId="WW8Num3z8">
    <w:name w:val="WW8Num3z8"/>
    <w:rsid w:val="00FA12DC"/>
  </w:style>
  <w:style w:type="character" w:customStyle="1" w:styleId="WW8Num4z0">
    <w:name w:val="WW8Num4z0"/>
    <w:rsid w:val="00FA12DC"/>
    <w:rPr>
      <w:rFonts w:ascii="Symbol" w:hAnsi="Symbol" w:cs="Symbol" w:hint="default"/>
    </w:rPr>
  </w:style>
  <w:style w:type="character" w:customStyle="1" w:styleId="WW8Num4z1">
    <w:name w:val="WW8Num4z1"/>
    <w:rsid w:val="00FA12DC"/>
    <w:rPr>
      <w:rFonts w:ascii="Courier New" w:hAnsi="Courier New" w:cs="Courier New" w:hint="default"/>
    </w:rPr>
  </w:style>
  <w:style w:type="character" w:customStyle="1" w:styleId="WW8Num4z2">
    <w:name w:val="WW8Num4z2"/>
    <w:rsid w:val="00FA12DC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  <w:rsid w:val="00FA12DC"/>
  </w:style>
  <w:style w:type="character" w:customStyle="1" w:styleId="Carpredefinitoparagrafo1">
    <w:name w:val="Car. predefinito paragrafo1"/>
    <w:rsid w:val="00FA12DC"/>
  </w:style>
  <w:style w:type="character" w:styleId="Collegamentoipertestuale">
    <w:name w:val="Hyperlink"/>
    <w:basedOn w:val="Carpredefinitoparagrafo1"/>
    <w:rsid w:val="00FA12DC"/>
  </w:style>
  <w:style w:type="character" w:customStyle="1" w:styleId="CorpotestoCarattere">
    <w:name w:val="Corpo testo Carattere"/>
    <w:basedOn w:val="Carpredefinitoparagrafo1"/>
    <w:rsid w:val="00FA12DC"/>
  </w:style>
  <w:style w:type="character" w:customStyle="1" w:styleId="ListLabel1">
    <w:name w:val="ListLabel 1"/>
    <w:rsid w:val="00FA12DC"/>
  </w:style>
  <w:style w:type="character" w:customStyle="1" w:styleId="ListLabel2">
    <w:name w:val="ListLabel 2"/>
    <w:rsid w:val="00FA12DC"/>
  </w:style>
  <w:style w:type="character" w:customStyle="1" w:styleId="Titolo2Carattere">
    <w:name w:val="Titolo 2 Carattere"/>
    <w:rsid w:val="00FA12DC"/>
  </w:style>
  <w:style w:type="character" w:customStyle="1" w:styleId="Titolo3Carattere">
    <w:name w:val="Titolo 3 Carattere"/>
    <w:rsid w:val="00FA12DC"/>
  </w:style>
  <w:style w:type="character" w:customStyle="1" w:styleId="IntestazioneCarattere">
    <w:name w:val="Intestazione Carattere"/>
    <w:basedOn w:val="Caratterepredefinitoparagrafo1"/>
    <w:rsid w:val="00FA12DC"/>
  </w:style>
  <w:style w:type="character" w:customStyle="1" w:styleId="PidipaginaCarattere">
    <w:name w:val="Piè di pagina Carattere"/>
    <w:basedOn w:val="Caratterepredefinitoparagrafo1"/>
    <w:rsid w:val="00FA12DC"/>
  </w:style>
  <w:style w:type="paragraph" w:customStyle="1" w:styleId="Titolo10">
    <w:name w:val="Titolo1"/>
    <w:basedOn w:val="Normale"/>
    <w:next w:val="Corpodeltesto"/>
    <w:rsid w:val="00FA12DC"/>
    <w:pPr>
      <w:keepNext/>
      <w:spacing w:before="240" w:after="120"/>
    </w:pPr>
  </w:style>
  <w:style w:type="paragraph" w:styleId="Corpodeltesto">
    <w:name w:val="Body Text"/>
    <w:basedOn w:val="Normale"/>
    <w:rsid w:val="00FA12DC"/>
    <w:pPr>
      <w:widowControl w:val="0"/>
      <w:spacing w:after="120" w:line="100" w:lineRule="atLeast"/>
    </w:pPr>
  </w:style>
  <w:style w:type="paragraph" w:styleId="Elenco">
    <w:name w:val="List"/>
    <w:basedOn w:val="Corpodeltesto"/>
    <w:rsid w:val="00FA12DC"/>
  </w:style>
  <w:style w:type="paragraph" w:styleId="Didascalia">
    <w:name w:val="caption"/>
    <w:basedOn w:val="Normale"/>
    <w:qFormat/>
    <w:rsid w:val="00FA12DC"/>
    <w:pPr>
      <w:suppressLineNumbers/>
      <w:spacing w:before="120" w:after="120"/>
    </w:pPr>
  </w:style>
  <w:style w:type="paragraph" w:customStyle="1" w:styleId="Indice">
    <w:name w:val="Indice"/>
    <w:basedOn w:val="Normale"/>
    <w:rsid w:val="00FA12DC"/>
    <w:pPr>
      <w:suppressLineNumbers/>
    </w:pPr>
  </w:style>
  <w:style w:type="paragraph" w:customStyle="1" w:styleId="Intestazione1">
    <w:name w:val="Intestazione1"/>
    <w:basedOn w:val="Normale"/>
    <w:next w:val="Corpodeltesto"/>
    <w:rsid w:val="00FA12DC"/>
    <w:pPr>
      <w:keepNext/>
      <w:spacing w:before="240" w:after="120"/>
    </w:pPr>
  </w:style>
  <w:style w:type="paragraph" w:customStyle="1" w:styleId="Didascalia1">
    <w:name w:val="Didascalia1"/>
    <w:basedOn w:val="Normale"/>
    <w:rsid w:val="00FA12DC"/>
    <w:pPr>
      <w:suppressLineNumbers/>
      <w:spacing w:before="120" w:after="120"/>
    </w:pPr>
  </w:style>
  <w:style w:type="paragraph" w:customStyle="1" w:styleId="Contenutotabella">
    <w:name w:val="Contenuto tabella"/>
    <w:basedOn w:val="Normale"/>
    <w:rsid w:val="00FA12DC"/>
    <w:pPr>
      <w:suppressLineNumbers/>
    </w:pPr>
  </w:style>
  <w:style w:type="paragraph" w:customStyle="1" w:styleId="Intestazionetabella">
    <w:name w:val="Intestazione tabella"/>
    <w:basedOn w:val="Contenutotabella"/>
    <w:rsid w:val="00FA12DC"/>
    <w:pPr>
      <w:jc w:val="center"/>
    </w:pPr>
    <w:rPr>
      <w:b/>
      <w:bCs/>
    </w:rPr>
  </w:style>
  <w:style w:type="paragraph" w:customStyle="1" w:styleId="testo">
    <w:name w:val="testo"/>
    <w:basedOn w:val="Normale"/>
    <w:rsid w:val="00FA12DC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FA12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2DC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FA12DC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2D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-size-large">
    <w:name w:val="a-size-large"/>
    <w:basedOn w:val="Carpredefinitoparagrafo"/>
    <w:rsid w:val="004B2DEB"/>
  </w:style>
  <w:style w:type="character" w:customStyle="1" w:styleId="a-size-medium">
    <w:name w:val="a-size-medium"/>
    <w:basedOn w:val="Carpredefinitoparagrafo"/>
    <w:rsid w:val="004B2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Michela</cp:lastModifiedBy>
  <cp:revision>27</cp:revision>
  <cp:lastPrinted>2021-05-05T14:10:00Z</cp:lastPrinted>
  <dcterms:created xsi:type="dcterms:W3CDTF">2021-04-26T17:30:00Z</dcterms:created>
  <dcterms:modified xsi:type="dcterms:W3CDTF">2021-05-05T14:15:00Z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