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133B6A" w:rsidRDefault="00E53CA1" w:rsidP="00D31DC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>Filosofia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133B6A" w:rsidRDefault="00E53CA1" w:rsidP="00B8686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>5A</w:t>
            </w:r>
          </w:p>
        </w:tc>
      </w:tr>
      <w:tr w:rsidR="008E532B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133B6A" w:rsidRDefault="00E53CA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 xml:space="preserve">Sara </w:t>
            </w:r>
            <w:proofErr w:type="spellStart"/>
            <w:r w:rsidRPr="00133B6A">
              <w:rPr>
                <w:rFonts w:ascii="Arial" w:hAnsi="Arial" w:cs="Arial"/>
                <w:b/>
                <w:sz w:val="22"/>
                <w:szCs w:val="22"/>
              </w:rPr>
              <w:t>Frigerio</w:t>
            </w:r>
            <w:proofErr w:type="spellEnd"/>
          </w:p>
        </w:tc>
      </w:tr>
    </w:tbl>
    <w:p w:rsid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Dal periodo critico al criticismo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Gli scritti del periodo critico</w:t>
      </w:r>
    </w:p>
    <w:p w:rsidR="00606CC8" w:rsidRPr="00A73AE8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73AE8">
        <w:rPr>
          <w:rFonts w:ascii="Arial" w:hAnsi="Arial" w:cs="Arial"/>
          <w:b/>
          <w:sz w:val="22"/>
          <w:szCs w:val="22"/>
        </w:rPr>
        <w:t>I.Kant</w:t>
      </w:r>
      <w:proofErr w:type="spellEnd"/>
      <w:r w:rsidRPr="00A73AE8">
        <w:rPr>
          <w:rFonts w:ascii="Arial" w:hAnsi="Arial" w:cs="Arial"/>
          <w:b/>
          <w:sz w:val="22"/>
          <w:szCs w:val="22"/>
        </w:rPr>
        <w:t>: La “Critica della ragion pura”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problemi generali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giudizi sintetici a priori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“rivoluzione copernicana”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facoltà della conoscenza e la partizione della “Critica della ragion pura”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concetto kantiano di trascendentale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L’estetica (lo spazio e il tempo); l’analitica (le categorie e il loro uso, il concetto di noumeno, l’Io legislatore della natura); la dialettica trascendentale (metafisica, psicologia e cosmologia razionale)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nuovo concetto di metafisica in Kant.</w:t>
      </w:r>
    </w:p>
    <w:p w:rsidR="00606CC8" w:rsidRPr="00A050B8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050B8">
        <w:rPr>
          <w:rFonts w:ascii="Arial" w:hAnsi="Arial" w:cs="Arial"/>
          <w:b/>
          <w:sz w:val="22"/>
          <w:szCs w:val="22"/>
        </w:rPr>
        <w:t>La Critica della ragion pratica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ragion pura pratica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realtà e l’assolutezza della legge morale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L’articolazione dell’opera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categoricità dell’imperativo morale 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formalità della legge e il dovere per il dovere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L’autonomia della legge e la rivoluzione copernicana morale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teoria dei postulati pratici</w:t>
      </w:r>
    </w:p>
    <w:p w:rsidR="00606CC8" w:rsidRPr="00330FF0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L’Ottocento tra Romanticismo e idealismo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Atteggiamenti caratteristici del Romanticismo tedesco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senso dell’infinito, la vita come inquietudine e desiderio</w:t>
      </w:r>
      <w:r w:rsidR="002E47E7">
        <w:rPr>
          <w:rFonts w:ascii="Arial" w:hAnsi="Arial" w:cs="Arial"/>
          <w:sz w:val="22"/>
          <w:szCs w:val="22"/>
        </w:rPr>
        <w:t>,</w:t>
      </w:r>
      <w:r w:rsidRPr="00A050B8">
        <w:rPr>
          <w:rFonts w:ascii="Arial" w:hAnsi="Arial" w:cs="Arial"/>
          <w:sz w:val="22"/>
          <w:szCs w:val="22"/>
        </w:rPr>
        <w:t xml:space="preserve"> la nuova concezione della storia, il rifiuto della ragione illuministica e la r</w:t>
      </w:r>
      <w:r w:rsidR="002E47E7">
        <w:rPr>
          <w:rFonts w:ascii="Arial" w:hAnsi="Arial" w:cs="Arial"/>
          <w:sz w:val="22"/>
          <w:szCs w:val="22"/>
        </w:rPr>
        <w:t>icerca di altre vie d’accesso all’Assoluto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Cenni alla filosofia hegeliana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Sintesi della “La fenomenologia dello spirito”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dialettica in </w:t>
      </w:r>
      <w:proofErr w:type="spellStart"/>
      <w:r w:rsidRPr="00A050B8">
        <w:rPr>
          <w:rFonts w:ascii="Arial" w:hAnsi="Arial" w:cs="Arial"/>
          <w:sz w:val="22"/>
          <w:szCs w:val="22"/>
        </w:rPr>
        <w:t>Hegel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figura servo-padrone e l’analisi della storia</w:t>
      </w:r>
    </w:p>
    <w:p w:rsidR="00606CC8" w:rsidRPr="00330FF0" w:rsidRDefault="00606CC8" w:rsidP="00606CC8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A. Schopenhauer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vicende biografiche e le opere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radici culturali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velo di Maya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Tutto è volontà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Caratteri e manifestazioni della volontà di vivere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pessimismo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Dolore, piacere e noia, la sofferenza universale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L’illusione dell’amore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vie della liberazione dal dolore. L’arte, l’etica della pietà e l’ascesi.</w:t>
      </w:r>
    </w:p>
    <w:p w:rsidR="00606CC8" w:rsidRPr="00330FF0" w:rsidRDefault="00606CC8" w:rsidP="00606CC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30FF0">
        <w:rPr>
          <w:rFonts w:ascii="Arial" w:hAnsi="Arial" w:cs="Arial"/>
          <w:b/>
          <w:sz w:val="22"/>
          <w:szCs w:val="22"/>
        </w:rPr>
        <w:t>S.Kierkegaard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Cenni biografici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L’esistenza come possibilità e fede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critica all’hegelismo: dal primato della ragione al primato del singolo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Gli stadi dell’esistenza: la vita estetica e la vita etica, la vita religiosa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L’angoscia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Disperazione e fede</w:t>
      </w:r>
    </w:p>
    <w:p w:rsidR="00606CC8" w:rsidRPr="00330FF0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L’attimo e la storia: l’eterno nel tempo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 xml:space="preserve">K. </w:t>
      </w:r>
      <w:proofErr w:type="spellStart"/>
      <w:r w:rsidRPr="00330FF0">
        <w:rPr>
          <w:rFonts w:ascii="Arial" w:hAnsi="Arial" w:cs="Arial"/>
          <w:b/>
          <w:sz w:val="22"/>
          <w:szCs w:val="22"/>
        </w:rPr>
        <w:t>Marx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caratteristiche generali del marxismo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critica al misticismo logico di </w:t>
      </w:r>
      <w:proofErr w:type="spellStart"/>
      <w:r w:rsidRPr="00A050B8">
        <w:rPr>
          <w:rFonts w:ascii="Arial" w:hAnsi="Arial" w:cs="Arial"/>
          <w:sz w:val="22"/>
          <w:szCs w:val="22"/>
        </w:rPr>
        <w:t>Hegel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lastRenderedPageBreak/>
        <w:t>La critica all’economia borghese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concezione materialistica della storia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Dall’ideologia alla scienza, struttura e sovrastruttura, il rapporto struttura e sovrastruttura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Manifesto del partito comunista (cenni)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Borghesia, proletariato e lotta di classe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critica ai falsi socialismi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Capitale: economia e dialettica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Merce, lavoro e plusvalore</w:t>
      </w:r>
    </w:p>
    <w:p w:rsidR="00606CC8" w:rsidRPr="00C034A2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rivoluzione e la dittatura del proletariato</w:t>
      </w:r>
      <w:r>
        <w:rPr>
          <w:rFonts w:ascii="Arial" w:hAnsi="Arial" w:cs="Arial"/>
          <w:sz w:val="22"/>
          <w:szCs w:val="22"/>
        </w:rPr>
        <w:t>, t</w:t>
      </w:r>
      <w:r w:rsidRPr="00C034A2">
        <w:rPr>
          <w:rFonts w:ascii="Arial" w:hAnsi="Arial" w:cs="Arial"/>
          <w:sz w:val="22"/>
          <w:szCs w:val="22"/>
        </w:rPr>
        <w:t xml:space="preserve">endenze e contraddizioni del capitalismo </w:t>
      </w:r>
    </w:p>
    <w:p w:rsidR="00606CC8" w:rsidRPr="00A050B8" w:rsidRDefault="00606CC8" w:rsidP="00606CC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 xml:space="preserve">T5 </w:t>
      </w:r>
      <w:r w:rsidR="009D4892">
        <w:rPr>
          <w:rFonts w:ascii="Arial" w:hAnsi="Arial" w:cs="Arial"/>
          <w:sz w:val="22"/>
          <w:szCs w:val="22"/>
          <w:u w:val="single"/>
        </w:rPr>
        <w:t>Classi e lotta tra classi</w:t>
      </w:r>
      <w:r>
        <w:rPr>
          <w:rFonts w:ascii="Arial" w:hAnsi="Arial" w:cs="Arial"/>
          <w:sz w:val="22"/>
          <w:szCs w:val="22"/>
          <w:u w:val="single"/>
        </w:rPr>
        <w:t xml:space="preserve"> p.135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Il Positivismo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</w:rPr>
        <w:t>Caratteri generali e contesto storico del positivismo europeo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F. Nietzsche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Filosofia e malattia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A050B8">
        <w:rPr>
          <w:rFonts w:ascii="Arial" w:hAnsi="Arial" w:cs="Arial"/>
          <w:sz w:val="22"/>
          <w:szCs w:val="22"/>
        </w:rPr>
        <w:t>Nazificazione</w:t>
      </w:r>
      <w:proofErr w:type="spellEnd"/>
      <w:r w:rsidRPr="00A050B8">
        <w:rPr>
          <w:rFonts w:ascii="Arial" w:hAnsi="Arial" w:cs="Arial"/>
          <w:sz w:val="22"/>
          <w:szCs w:val="22"/>
        </w:rPr>
        <w:t xml:space="preserve"> e denazificazione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fasi del filosofare nietzsch</w:t>
      </w:r>
      <w:r>
        <w:rPr>
          <w:rFonts w:ascii="Arial" w:hAnsi="Arial" w:cs="Arial"/>
          <w:sz w:val="22"/>
          <w:szCs w:val="22"/>
        </w:rPr>
        <w:t>i</w:t>
      </w:r>
      <w:r w:rsidRPr="00A050B8">
        <w:rPr>
          <w:rFonts w:ascii="Arial" w:hAnsi="Arial" w:cs="Arial"/>
          <w:sz w:val="22"/>
          <w:szCs w:val="22"/>
        </w:rPr>
        <w:t>ano: il periodo giovanile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Tragedia e filosofia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Storia e vita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periodo illuministico: la morte di Dio e la fine delle illusioni metafisiche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periodo di Zarathustra: il superuomo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L’eterno ritorno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L’ultimo Nietzsche: il crepuscolo degli idoli etico-religiosi e la trasvalutazione dei valori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volontà di potenza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problema del nichilismo e del suo superamento</w:t>
      </w:r>
    </w:p>
    <w:p w:rsidR="00606CC8" w:rsidRPr="00C034A2" w:rsidRDefault="00606CC8" w:rsidP="00606CC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>T2 La morale dei signo</w:t>
      </w:r>
      <w:r w:rsidR="009D4892">
        <w:rPr>
          <w:rFonts w:ascii="Arial" w:hAnsi="Arial" w:cs="Arial"/>
          <w:sz w:val="22"/>
          <w:szCs w:val="22"/>
          <w:u w:val="single"/>
        </w:rPr>
        <w:t>ri e quella degli schiavi</w:t>
      </w:r>
      <w:r>
        <w:rPr>
          <w:rFonts w:ascii="Arial" w:hAnsi="Arial" w:cs="Arial"/>
          <w:sz w:val="22"/>
          <w:szCs w:val="22"/>
          <w:u w:val="single"/>
        </w:rPr>
        <w:t xml:space="preserve"> p.341</w:t>
      </w:r>
    </w:p>
    <w:p w:rsidR="00606CC8" w:rsidRPr="00330FF0" w:rsidRDefault="00606CC8" w:rsidP="00606CC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S. Freud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Dagli studi sull’isteria alla psicoanalisi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realtà dell’inconscio e le vie per accedervi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scomposizione psicoanalitica della personalità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sogni, gli atti mancati e i sintomi nevrotici</w:t>
      </w:r>
    </w:p>
    <w:p w:rsidR="00606CC8" w:rsidRPr="00A050B8" w:rsidRDefault="009D4892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teoria della sessualità e il</w:t>
      </w:r>
      <w:r w:rsidR="00606CC8" w:rsidRPr="00A050B8">
        <w:rPr>
          <w:rFonts w:ascii="Arial" w:hAnsi="Arial" w:cs="Arial"/>
          <w:sz w:val="22"/>
          <w:szCs w:val="22"/>
        </w:rPr>
        <w:t xml:space="preserve"> complesso di Edipo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Il disagio della civiltà  </w:t>
      </w:r>
    </w:p>
    <w:p w:rsidR="00606CC8" w:rsidRPr="00C034A2" w:rsidRDefault="00606CC8" w:rsidP="00606CC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>T3 Pulsi</w:t>
      </w:r>
      <w:r w:rsidR="009D4892">
        <w:rPr>
          <w:rFonts w:ascii="Arial" w:hAnsi="Arial" w:cs="Arial"/>
          <w:sz w:val="22"/>
          <w:szCs w:val="22"/>
          <w:u w:val="single"/>
        </w:rPr>
        <w:t>oni, repressione e civiltà</w:t>
      </w:r>
      <w:r>
        <w:rPr>
          <w:rFonts w:ascii="Arial" w:hAnsi="Arial" w:cs="Arial"/>
          <w:sz w:val="22"/>
          <w:szCs w:val="22"/>
          <w:u w:val="single"/>
        </w:rPr>
        <w:t xml:space="preserve"> p.3</w:t>
      </w:r>
      <w:r w:rsidRPr="00A050B8">
        <w:rPr>
          <w:rFonts w:ascii="Arial" w:hAnsi="Arial" w:cs="Arial"/>
          <w:sz w:val="22"/>
          <w:szCs w:val="22"/>
          <w:u w:val="single"/>
        </w:rPr>
        <w:t>86</w:t>
      </w:r>
    </w:p>
    <w:p w:rsidR="00133B6A" w:rsidRPr="00133B6A" w:rsidRDefault="00606CC8" w:rsidP="00133B6A">
      <w:pPr>
        <w:pStyle w:val="Titolo3"/>
        <w:rPr>
          <w:rFonts w:cs="Arial"/>
          <w:szCs w:val="22"/>
        </w:rPr>
      </w:pPr>
      <w:r w:rsidRPr="00A050B8">
        <w:rPr>
          <w:rFonts w:cs="Arial"/>
          <w:szCs w:val="22"/>
        </w:rPr>
        <w:t>PROGRAMMA CHE SI PRESUME DI SVOLGERE DOPO IL 15 MAGGIO</w:t>
      </w:r>
    </w:p>
    <w:p w:rsidR="00606CC8" w:rsidRPr="00330FF0" w:rsidRDefault="00606CC8" w:rsidP="00133B6A">
      <w:p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 xml:space="preserve">Hanna </w:t>
      </w:r>
      <w:proofErr w:type="spellStart"/>
      <w:r w:rsidRPr="00330FF0">
        <w:rPr>
          <w:rFonts w:ascii="Arial" w:hAnsi="Arial" w:cs="Arial"/>
          <w:b/>
          <w:sz w:val="22"/>
          <w:szCs w:val="22"/>
        </w:rPr>
        <w:t>Arendt</w:t>
      </w:r>
      <w:proofErr w:type="spellEnd"/>
    </w:p>
    <w:p w:rsidR="00606CC8" w:rsidRPr="00A050B8" w:rsidRDefault="009D4892" w:rsidP="00133B6A">
      <w:p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Cenni biografici. </w:t>
      </w:r>
      <w:bookmarkStart w:id="0" w:name="_GoBack"/>
      <w:bookmarkEnd w:id="0"/>
      <w:r w:rsidR="00606CC8" w:rsidRPr="00A050B8">
        <w:rPr>
          <w:rFonts w:ascii="Arial" w:hAnsi="Arial" w:cs="Arial"/>
          <w:sz w:val="22"/>
          <w:szCs w:val="22"/>
        </w:rPr>
        <w:t xml:space="preserve">Il processo ad </w:t>
      </w:r>
      <w:proofErr w:type="spellStart"/>
      <w:r w:rsidR="00606CC8" w:rsidRPr="00A050B8">
        <w:rPr>
          <w:rFonts w:ascii="Arial" w:hAnsi="Arial" w:cs="Arial"/>
          <w:sz w:val="22"/>
          <w:szCs w:val="22"/>
        </w:rPr>
        <w:t>Eichman</w:t>
      </w:r>
      <w:proofErr w:type="spellEnd"/>
      <w:r w:rsidR="00606CC8">
        <w:rPr>
          <w:rFonts w:ascii="Arial" w:hAnsi="Arial" w:cs="Arial"/>
          <w:sz w:val="22"/>
          <w:szCs w:val="22"/>
        </w:rPr>
        <w:t>.</w:t>
      </w:r>
    </w:p>
    <w:p w:rsidR="00133B6A" w:rsidRPr="00606CC8" w:rsidRDefault="00606CC8" w:rsidP="00133B6A">
      <w:p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Intro</w:t>
      </w:r>
      <w:r w:rsidR="009D4892">
        <w:rPr>
          <w:rFonts w:ascii="Arial" w:hAnsi="Arial" w:cs="Arial"/>
          <w:sz w:val="22"/>
          <w:szCs w:val="22"/>
        </w:rPr>
        <w:t>duzione alla “Banalità del male”</w:t>
      </w:r>
      <w:r w:rsidRPr="00A050B8">
        <w:rPr>
          <w:rFonts w:ascii="Arial" w:hAnsi="Arial" w:cs="Arial"/>
          <w:sz w:val="22"/>
          <w:szCs w:val="22"/>
        </w:rPr>
        <w:t xml:space="preserve">, </w:t>
      </w:r>
      <w:r w:rsidR="009D4892">
        <w:rPr>
          <w:rFonts w:ascii="Arial" w:hAnsi="Arial" w:cs="Arial"/>
          <w:sz w:val="22"/>
          <w:szCs w:val="22"/>
        </w:rPr>
        <w:t>al</w:t>
      </w:r>
      <w:r w:rsidRPr="00A050B8">
        <w:rPr>
          <w:rFonts w:ascii="Arial" w:hAnsi="Arial" w:cs="Arial"/>
          <w:sz w:val="22"/>
          <w:szCs w:val="22"/>
        </w:rPr>
        <w:t xml:space="preserve">la “Vita </w:t>
      </w:r>
      <w:proofErr w:type="spellStart"/>
      <w:r w:rsidRPr="00A050B8">
        <w:rPr>
          <w:rFonts w:ascii="Arial" w:hAnsi="Arial" w:cs="Arial"/>
          <w:sz w:val="22"/>
          <w:szCs w:val="22"/>
        </w:rPr>
        <w:t>activa</w:t>
      </w:r>
      <w:proofErr w:type="spellEnd"/>
      <w:r w:rsidRPr="00A050B8">
        <w:rPr>
          <w:rFonts w:ascii="Arial" w:hAnsi="Arial" w:cs="Arial"/>
          <w:sz w:val="22"/>
          <w:szCs w:val="22"/>
        </w:rPr>
        <w:t>” e</w:t>
      </w:r>
      <w:r w:rsidR="009D4892">
        <w:rPr>
          <w:rFonts w:ascii="Arial" w:hAnsi="Arial" w:cs="Arial"/>
          <w:sz w:val="22"/>
          <w:szCs w:val="22"/>
        </w:rPr>
        <w:t xml:space="preserve"> alla</w:t>
      </w:r>
      <w:r w:rsidRPr="00A050B8">
        <w:rPr>
          <w:rFonts w:ascii="Arial" w:hAnsi="Arial" w:cs="Arial"/>
          <w:sz w:val="22"/>
          <w:szCs w:val="22"/>
        </w:rPr>
        <w:t xml:space="preserve"> “L’origine del totalitarismo”.</w:t>
      </w:r>
    </w:p>
    <w:p w:rsidR="00D86D4E" w:rsidRPr="00E53CA1" w:rsidRDefault="00D86D4E" w:rsidP="00133B6A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</w:t>
      </w:r>
      <w:r w:rsidRPr="00E53CA1">
        <w:rPr>
          <w:sz w:val="22"/>
        </w:rPr>
        <w:t>sottoscritti</w:t>
      </w:r>
      <w:r w:rsidR="00E53CA1">
        <w:rPr>
          <w:sz w:val="22"/>
        </w:rPr>
        <w:t xml:space="preserve"> </w:t>
      </w:r>
      <w:proofErr w:type="spellStart"/>
      <w:r w:rsidR="00E53CA1">
        <w:rPr>
          <w:sz w:val="22"/>
        </w:rPr>
        <w:t>Halimi</w:t>
      </w:r>
      <w:proofErr w:type="spellEnd"/>
      <w:r w:rsidR="00E53CA1">
        <w:rPr>
          <w:sz w:val="22"/>
        </w:rPr>
        <w:t xml:space="preserve"> Rubens</w:t>
      </w:r>
      <w:r w:rsidRPr="00E53CA1">
        <w:rPr>
          <w:sz w:val="22"/>
        </w:rPr>
        <w:t xml:space="preserve"> e</w:t>
      </w:r>
      <w:r w:rsidR="00133B6A">
        <w:rPr>
          <w:sz w:val="22"/>
        </w:rPr>
        <w:t xml:space="preserve"> Elisa Colombo</w:t>
      </w:r>
      <w:r w:rsidRPr="00E53CA1">
        <w:rPr>
          <w:sz w:val="22"/>
        </w:rPr>
        <w:t>,</w:t>
      </w:r>
      <w:r w:rsidR="00E53CA1">
        <w:rPr>
          <w:sz w:val="22"/>
        </w:rPr>
        <w:t xml:space="preserve"> </w:t>
      </w:r>
      <w:r w:rsidRPr="00E53CA1">
        <w:rPr>
          <w:sz w:val="22"/>
        </w:rPr>
        <w:t xml:space="preserve">studenti della classe </w:t>
      </w:r>
      <w:r w:rsidR="00E53CA1" w:rsidRPr="00E53CA1">
        <w:rPr>
          <w:sz w:val="22"/>
        </w:rPr>
        <w:t>5A</w:t>
      </w:r>
      <w:r w:rsidRPr="00E53CA1">
        <w:rPr>
          <w:sz w:val="22"/>
        </w:rPr>
        <w:t xml:space="preserve"> dichiarano che in data </w:t>
      </w:r>
      <w:r w:rsidR="00E53CA1" w:rsidRPr="00E53CA1">
        <w:rPr>
          <w:sz w:val="22"/>
        </w:rPr>
        <w:t>3 maggio</w:t>
      </w:r>
      <w:r w:rsidRPr="00E53CA1">
        <w:rPr>
          <w:sz w:val="22"/>
        </w:rPr>
        <w:t xml:space="preserve"> 2021 è stato sottoposto alla classe il programma effettivamente svolto di </w:t>
      </w:r>
      <w:r w:rsidR="00E53CA1" w:rsidRPr="00E53CA1">
        <w:rPr>
          <w:sz w:val="22"/>
        </w:rPr>
        <w:t>filosofia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E53CA1" w:rsidTr="008D5EE8">
        <w:tc>
          <w:tcPr>
            <w:tcW w:w="4911" w:type="dxa"/>
            <w:gridSpan w:val="2"/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E53CA1">
              <w:rPr>
                <w:sz w:val="22"/>
              </w:rPr>
              <w:t xml:space="preserve">F.to </w:t>
            </w:r>
            <w:proofErr w:type="spellStart"/>
            <w:r w:rsidR="00E53CA1" w:rsidRPr="00E53CA1">
              <w:rPr>
                <w:sz w:val="22"/>
              </w:rPr>
              <w:t>Halimi</w:t>
            </w:r>
            <w:proofErr w:type="spellEnd"/>
            <w:r w:rsidR="00E53CA1" w:rsidRPr="00E53CA1">
              <w:rPr>
                <w:sz w:val="22"/>
              </w:rPr>
              <w:t xml:space="preserve"> Rubens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D86D4E" w:rsidRPr="00E53CA1" w:rsidRDefault="00D86D4E" w:rsidP="00133B6A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E53CA1">
              <w:rPr>
                <w:sz w:val="22"/>
              </w:rPr>
              <w:t xml:space="preserve">F.to </w:t>
            </w:r>
            <w:r w:rsidR="00133B6A">
              <w:rPr>
                <w:sz w:val="22"/>
              </w:rPr>
              <w:t>Elisa Colombo</w:t>
            </w:r>
          </w:p>
        </w:tc>
      </w:tr>
      <w:tr w:rsidR="00D86D4E" w:rsidRPr="00E53CA1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D86D4E" w:rsidRPr="00E53CA1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E53CA1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D86D4E" w:rsidRPr="00E53CA1" w:rsidRDefault="00D86D4E" w:rsidP="00D86D4E">
      <w:pPr>
        <w:pStyle w:val="testo"/>
        <w:spacing w:before="360"/>
        <w:rPr>
          <w:sz w:val="22"/>
          <w:szCs w:val="22"/>
        </w:rPr>
      </w:pPr>
      <w:r w:rsidRPr="00E53CA1">
        <w:rPr>
          <w:sz w:val="22"/>
          <w:szCs w:val="22"/>
        </w:rPr>
        <w:t>Erba,</w:t>
      </w:r>
      <w:r w:rsidR="00E53CA1" w:rsidRPr="00E53CA1">
        <w:rPr>
          <w:sz w:val="22"/>
          <w:szCs w:val="22"/>
        </w:rPr>
        <w:t xml:space="preserve"> 3 maggio </w:t>
      </w:r>
      <w:r w:rsidRPr="00E53CA1">
        <w:rPr>
          <w:sz w:val="22"/>
          <w:szCs w:val="22"/>
        </w:rPr>
        <w:t>2021</w:t>
      </w:r>
    </w:p>
    <w:p w:rsidR="00D86D4E" w:rsidRPr="00E53CA1" w:rsidRDefault="00D86D4E" w:rsidP="00D86D4E">
      <w:pPr>
        <w:pStyle w:val="testo"/>
        <w:rPr>
          <w:sz w:val="22"/>
          <w:szCs w:val="22"/>
        </w:rPr>
      </w:pPr>
    </w:p>
    <w:p w:rsidR="00D86D4E" w:rsidRPr="00E53CA1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E53CA1">
        <w:rPr>
          <w:rFonts w:ascii="Arial" w:hAnsi="Arial" w:cs="Arial"/>
          <w:sz w:val="22"/>
          <w:szCs w:val="22"/>
        </w:rPr>
        <w:t>IL DOCENTE</w:t>
      </w:r>
    </w:p>
    <w:p w:rsidR="00E53CA1" w:rsidRPr="00E53CA1" w:rsidRDefault="00E53CA1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E53CA1">
        <w:rPr>
          <w:rFonts w:ascii="Arial" w:hAnsi="Arial" w:cs="Arial"/>
          <w:sz w:val="22"/>
          <w:szCs w:val="22"/>
        </w:rPr>
        <w:t xml:space="preserve">Prof.ssa Sara </w:t>
      </w:r>
      <w:proofErr w:type="spellStart"/>
      <w:r w:rsidRPr="00E53CA1">
        <w:rPr>
          <w:rFonts w:ascii="Arial" w:hAnsi="Arial" w:cs="Arial"/>
          <w:sz w:val="22"/>
          <w:szCs w:val="22"/>
        </w:rPr>
        <w:t>Frigerio</w:t>
      </w:r>
      <w:proofErr w:type="spellEnd"/>
    </w:p>
    <w:p w:rsidR="00D86D4E" w:rsidRPr="00E53CA1" w:rsidRDefault="00E53CA1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E53CA1">
        <w:rPr>
          <w:rFonts w:ascii="Arial" w:hAnsi="Arial" w:cs="Arial"/>
          <w:i/>
          <w:sz w:val="10"/>
          <w:szCs w:val="22"/>
        </w:rPr>
        <w:t xml:space="preserve"> </w:t>
      </w:r>
      <w:r w:rsidR="00D86D4E" w:rsidRPr="00E53CA1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02683B" w:rsidRPr="00E53CA1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</w:p>
    <w:sectPr w:rsidR="0002683B" w:rsidRPr="00E53CA1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CE" w:rsidRDefault="007777CE">
      <w:pPr>
        <w:spacing w:after="0" w:line="240" w:lineRule="auto"/>
      </w:pPr>
      <w:r>
        <w:separator/>
      </w:r>
    </w:p>
  </w:endnote>
  <w:endnote w:type="continuationSeparator" w:id="0">
    <w:p w:rsidR="007777CE" w:rsidRDefault="007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0B6D0B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0B6D0B">
      <w:rPr>
        <w:rFonts w:cs="Arial"/>
        <w:b/>
        <w:sz w:val="22"/>
      </w:rPr>
      <w:fldChar w:fldCharType="separate"/>
    </w:r>
    <w:r w:rsidR="009D4892">
      <w:rPr>
        <w:rFonts w:cs="Arial"/>
        <w:b/>
        <w:noProof/>
        <w:sz w:val="22"/>
      </w:rPr>
      <w:t>2</w:t>
    </w:r>
    <w:r w:rsidR="000B6D0B">
      <w:rPr>
        <w:rFonts w:cs="Arial"/>
        <w:b/>
        <w:sz w:val="22"/>
      </w:rPr>
      <w:fldChar w:fldCharType="end"/>
    </w:r>
    <w:r>
      <w:rPr>
        <w:rFonts w:ascii="Arial" w:hAnsi="Arial" w:cs="Arial"/>
        <w:sz w:val="16"/>
      </w:rPr>
      <w:t xml:space="preserve">di </w:t>
    </w:r>
    <w:r w:rsidR="000B6D0B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0B6D0B">
      <w:rPr>
        <w:rFonts w:cs="Arial"/>
        <w:sz w:val="16"/>
      </w:rPr>
      <w:fldChar w:fldCharType="separate"/>
    </w:r>
    <w:r w:rsidR="009D4892">
      <w:rPr>
        <w:rFonts w:cs="Arial"/>
        <w:noProof/>
        <w:sz w:val="16"/>
      </w:rPr>
      <w:t>2</w:t>
    </w:r>
    <w:r w:rsidR="000B6D0B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CE" w:rsidRDefault="007777CE">
      <w:pPr>
        <w:spacing w:after="0" w:line="240" w:lineRule="auto"/>
      </w:pPr>
      <w:r>
        <w:separator/>
      </w:r>
    </w:p>
  </w:footnote>
  <w:footnote w:type="continuationSeparator" w:id="0">
    <w:p w:rsidR="007777CE" w:rsidRDefault="007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C0630F"/>
    <w:multiLevelType w:val="hybridMultilevel"/>
    <w:tmpl w:val="F40280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3E0"/>
    <w:multiLevelType w:val="hybridMultilevel"/>
    <w:tmpl w:val="0BF633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106"/>
    <w:multiLevelType w:val="hybridMultilevel"/>
    <w:tmpl w:val="D1DA33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72900"/>
    <w:multiLevelType w:val="hybridMultilevel"/>
    <w:tmpl w:val="9886D5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7124"/>
    <w:multiLevelType w:val="hybridMultilevel"/>
    <w:tmpl w:val="AA9E19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F63"/>
    <w:multiLevelType w:val="hybridMultilevel"/>
    <w:tmpl w:val="307A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30CBE"/>
    <w:multiLevelType w:val="hybridMultilevel"/>
    <w:tmpl w:val="EAF68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26BD"/>
    <w:multiLevelType w:val="hybridMultilevel"/>
    <w:tmpl w:val="A3F22A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93781"/>
    <w:multiLevelType w:val="hybridMultilevel"/>
    <w:tmpl w:val="2AFA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B7DAE"/>
    <w:multiLevelType w:val="hybridMultilevel"/>
    <w:tmpl w:val="A5A893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5361"/>
    <w:multiLevelType w:val="hybridMultilevel"/>
    <w:tmpl w:val="D6483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3C79"/>
    <w:multiLevelType w:val="hybridMultilevel"/>
    <w:tmpl w:val="39783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42A59"/>
    <w:multiLevelType w:val="hybridMultilevel"/>
    <w:tmpl w:val="B07A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47C3"/>
    <w:rsid w:val="0002683B"/>
    <w:rsid w:val="000B6D0B"/>
    <w:rsid w:val="000B752A"/>
    <w:rsid w:val="00133B6A"/>
    <w:rsid w:val="001752BD"/>
    <w:rsid w:val="00247FEF"/>
    <w:rsid w:val="00255D08"/>
    <w:rsid w:val="00280FB9"/>
    <w:rsid w:val="002E47E7"/>
    <w:rsid w:val="0032213A"/>
    <w:rsid w:val="0033616C"/>
    <w:rsid w:val="003425F5"/>
    <w:rsid w:val="00364B3D"/>
    <w:rsid w:val="00531289"/>
    <w:rsid w:val="005E0D55"/>
    <w:rsid w:val="00606CC8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9B1E3C"/>
    <w:rsid w:val="009D4892"/>
    <w:rsid w:val="00A307CC"/>
    <w:rsid w:val="00AC5E26"/>
    <w:rsid w:val="00AE2B3F"/>
    <w:rsid w:val="00B8686C"/>
    <w:rsid w:val="00C12390"/>
    <w:rsid w:val="00D27C83"/>
    <w:rsid w:val="00D31DC0"/>
    <w:rsid w:val="00D530D0"/>
    <w:rsid w:val="00D83116"/>
    <w:rsid w:val="00D86D4E"/>
    <w:rsid w:val="00DA7F77"/>
    <w:rsid w:val="00DF6DFD"/>
    <w:rsid w:val="00E457BF"/>
    <w:rsid w:val="00E50E91"/>
    <w:rsid w:val="00E53CA1"/>
    <w:rsid w:val="00E86D5A"/>
    <w:rsid w:val="00ED47C3"/>
    <w:rsid w:val="00EF7E55"/>
    <w:rsid w:val="00F4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AA2601-F647-4180-B4C2-9BAF517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E3C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1E3C"/>
  </w:style>
  <w:style w:type="character" w:customStyle="1" w:styleId="WW8Num1z1">
    <w:name w:val="WW8Num1z1"/>
    <w:rsid w:val="009B1E3C"/>
  </w:style>
  <w:style w:type="character" w:customStyle="1" w:styleId="WW8Num1z2">
    <w:name w:val="WW8Num1z2"/>
    <w:rsid w:val="009B1E3C"/>
  </w:style>
  <w:style w:type="character" w:customStyle="1" w:styleId="WW8Num1z3">
    <w:name w:val="WW8Num1z3"/>
    <w:rsid w:val="009B1E3C"/>
  </w:style>
  <w:style w:type="character" w:customStyle="1" w:styleId="WW8Num1z4">
    <w:name w:val="WW8Num1z4"/>
    <w:rsid w:val="009B1E3C"/>
  </w:style>
  <w:style w:type="character" w:customStyle="1" w:styleId="WW8Num1z5">
    <w:name w:val="WW8Num1z5"/>
    <w:rsid w:val="009B1E3C"/>
  </w:style>
  <w:style w:type="character" w:customStyle="1" w:styleId="WW8Num1z6">
    <w:name w:val="WW8Num1z6"/>
    <w:rsid w:val="009B1E3C"/>
  </w:style>
  <w:style w:type="character" w:customStyle="1" w:styleId="WW8Num1z7">
    <w:name w:val="WW8Num1z7"/>
    <w:rsid w:val="009B1E3C"/>
  </w:style>
  <w:style w:type="character" w:customStyle="1" w:styleId="WW8Num1z8">
    <w:name w:val="WW8Num1z8"/>
    <w:rsid w:val="009B1E3C"/>
  </w:style>
  <w:style w:type="character" w:customStyle="1" w:styleId="WW8Num2z0">
    <w:name w:val="WW8Num2z0"/>
    <w:rsid w:val="009B1E3C"/>
  </w:style>
  <w:style w:type="character" w:customStyle="1" w:styleId="WW8Num2z1">
    <w:name w:val="WW8Num2z1"/>
    <w:rsid w:val="009B1E3C"/>
  </w:style>
  <w:style w:type="character" w:customStyle="1" w:styleId="WW8Num2z2">
    <w:name w:val="WW8Num2z2"/>
    <w:rsid w:val="009B1E3C"/>
  </w:style>
  <w:style w:type="character" w:customStyle="1" w:styleId="WW8Num2z3">
    <w:name w:val="WW8Num2z3"/>
    <w:rsid w:val="009B1E3C"/>
  </w:style>
  <w:style w:type="character" w:customStyle="1" w:styleId="WW8Num2z4">
    <w:name w:val="WW8Num2z4"/>
    <w:rsid w:val="009B1E3C"/>
  </w:style>
  <w:style w:type="character" w:customStyle="1" w:styleId="WW8Num2z5">
    <w:name w:val="WW8Num2z5"/>
    <w:rsid w:val="009B1E3C"/>
  </w:style>
  <w:style w:type="character" w:customStyle="1" w:styleId="WW8Num2z6">
    <w:name w:val="WW8Num2z6"/>
    <w:rsid w:val="009B1E3C"/>
  </w:style>
  <w:style w:type="character" w:customStyle="1" w:styleId="WW8Num2z7">
    <w:name w:val="WW8Num2z7"/>
    <w:rsid w:val="009B1E3C"/>
  </w:style>
  <w:style w:type="character" w:customStyle="1" w:styleId="WW8Num2z8">
    <w:name w:val="WW8Num2z8"/>
    <w:rsid w:val="009B1E3C"/>
  </w:style>
  <w:style w:type="character" w:customStyle="1" w:styleId="WW8Num3z0">
    <w:name w:val="WW8Num3z0"/>
    <w:rsid w:val="009B1E3C"/>
  </w:style>
  <w:style w:type="character" w:customStyle="1" w:styleId="WW8Num3z1">
    <w:name w:val="WW8Num3z1"/>
    <w:rsid w:val="009B1E3C"/>
  </w:style>
  <w:style w:type="character" w:customStyle="1" w:styleId="WW8Num3z2">
    <w:name w:val="WW8Num3z2"/>
    <w:rsid w:val="009B1E3C"/>
  </w:style>
  <w:style w:type="character" w:customStyle="1" w:styleId="WW8Num3z3">
    <w:name w:val="WW8Num3z3"/>
    <w:rsid w:val="009B1E3C"/>
  </w:style>
  <w:style w:type="character" w:customStyle="1" w:styleId="WW8Num3z4">
    <w:name w:val="WW8Num3z4"/>
    <w:rsid w:val="009B1E3C"/>
  </w:style>
  <w:style w:type="character" w:customStyle="1" w:styleId="WW8Num3z5">
    <w:name w:val="WW8Num3z5"/>
    <w:rsid w:val="009B1E3C"/>
  </w:style>
  <w:style w:type="character" w:customStyle="1" w:styleId="WW8Num3z6">
    <w:name w:val="WW8Num3z6"/>
    <w:rsid w:val="009B1E3C"/>
  </w:style>
  <w:style w:type="character" w:customStyle="1" w:styleId="WW8Num3z7">
    <w:name w:val="WW8Num3z7"/>
    <w:rsid w:val="009B1E3C"/>
  </w:style>
  <w:style w:type="character" w:customStyle="1" w:styleId="WW8Num3z8">
    <w:name w:val="WW8Num3z8"/>
    <w:rsid w:val="009B1E3C"/>
  </w:style>
  <w:style w:type="character" w:customStyle="1" w:styleId="WW8Num4z0">
    <w:name w:val="WW8Num4z0"/>
    <w:rsid w:val="009B1E3C"/>
    <w:rPr>
      <w:rFonts w:ascii="Symbol" w:hAnsi="Symbol" w:cs="Symbol" w:hint="default"/>
    </w:rPr>
  </w:style>
  <w:style w:type="character" w:customStyle="1" w:styleId="WW8Num4z1">
    <w:name w:val="WW8Num4z1"/>
    <w:rsid w:val="009B1E3C"/>
    <w:rPr>
      <w:rFonts w:ascii="Courier New" w:hAnsi="Courier New" w:cs="Courier New" w:hint="default"/>
    </w:rPr>
  </w:style>
  <w:style w:type="character" w:customStyle="1" w:styleId="WW8Num4z2">
    <w:name w:val="WW8Num4z2"/>
    <w:rsid w:val="009B1E3C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9B1E3C"/>
  </w:style>
  <w:style w:type="character" w:customStyle="1" w:styleId="Carpredefinitoparagrafo1">
    <w:name w:val="Car. predefinito paragrafo1"/>
    <w:rsid w:val="009B1E3C"/>
  </w:style>
  <w:style w:type="character" w:styleId="Collegamentoipertestuale">
    <w:name w:val="Hyperlink"/>
    <w:basedOn w:val="Carpredefinitoparagrafo1"/>
    <w:rsid w:val="009B1E3C"/>
  </w:style>
  <w:style w:type="character" w:customStyle="1" w:styleId="CorpotestoCarattere">
    <w:name w:val="Corpo testo Carattere"/>
    <w:basedOn w:val="Carpredefinitoparagrafo1"/>
    <w:rsid w:val="009B1E3C"/>
  </w:style>
  <w:style w:type="character" w:customStyle="1" w:styleId="ListLabel1">
    <w:name w:val="ListLabel 1"/>
    <w:rsid w:val="009B1E3C"/>
  </w:style>
  <w:style w:type="character" w:customStyle="1" w:styleId="ListLabel2">
    <w:name w:val="ListLabel 2"/>
    <w:rsid w:val="009B1E3C"/>
  </w:style>
  <w:style w:type="character" w:customStyle="1" w:styleId="Titolo2Carattere">
    <w:name w:val="Titolo 2 Carattere"/>
    <w:rsid w:val="009B1E3C"/>
  </w:style>
  <w:style w:type="character" w:customStyle="1" w:styleId="Titolo3Carattere">
    <w:name w:val="Titolo 3 Carattere"/>
    <w:rsid w:val="009B1E3C"/>
  </w:style>
  <w:style w:type="character" w:customStyle="1" w:styleId="IntestazioneCarattere">
    <w:name w:val="Intestazione Carattere"/>
    <w:basedOn w:val="Caratterepredefinitoparagrafo1"/>
    <w:rsid w:val="009B1E3C"/>
  </w:style>
  <w:style w:type="character" w:customStyle="1" w:styleId="PidipaginaCarattere">
    <w:name w:val="Piè di pagina Carattere"/>
    <w:basedOn w:val="Caratterepredefinitoparagrafo1"/>
    <w:rsid w:val="009B1E3C"/>
  </w:style>
  <w:style w:type="paragraph" w:customStyle="1" w:styleId="Titolo1">
    <w:name w:val="Titolo1"/>
    <w:basedOn w:val="Normale"/>
    <w:next w:val="Corpotesto"/>
    <w:rsid w:val="009B1E3C"/>
    <w:pPr>
      <w:keepNext/>
      <w:spacing w:before="240" w:after="120"/>
    </w:pPr>
  </w:style>
  <w:style w:type="paragraph" w:styleId="Corpotesto">
    <w:name w:val="Body Text"/>
    <w:basedOn w:val="Normale"/>
    <w:rsid w:val="009B1E3C"/>
    <w:pPr>
      <w:widowControl w:val="0"/>
      <w:spacing w:after="120" w:line="100" w:lineRule="atLeast"/>
    </w:pPr>
  </w:style>
  <w:style w:type="paragraph" w:styleId="Elenco">
    <w:name w:val="List"/>
    <w:basedOn w:val="Corpotesto"/>
    <w:rsid w:val="009B1E3C"/>
  </w:style>
  <w:style w:type="paragraph" w:styleId="Didascalia">
    <w:name w:val="caption"/>
    <w:basedOn w:val="Normale"/>
    <w:qFormat/>
    <w:rsid w:val="009B1E3C"/>
    <w:pPr>
      <w:suppressLineNumbers/>
      <w:spacing w:before="120" w:after="120"/>
    </w:pPr>
  </w:style>
  <w:style w:type="paragraph" w:customStyle="1" w:styleId="Indice">
    <w:name w:val="Indice"/>
    <w:basedOn w:val="Normale"/>
    <w:rsid w:val="009B1E3C"/>
    <w:pPr>
      <w:suppressLineNumbers/>
    </w:pPr>
  </w:style>
  <w:style w:type="paragraph" w:customStyle="1" w:styleId="Intestazione1">
    <w:name w:val="Intestazione1"/>
    <w:basedOn w:val="Normale"/>
    <w:next w:val="Corpotesto"/>
    <w:rsid w:val="009B1E3C"/>
    <w:pPr>
      <w:keepNext/>
      <w:spacing w:before="240" w:after="120"/>
    </w:pPr>
  </w:style>
  <w:style w:type="paragraph" w:customStyle="1" w:styleId="Didascalia1">
    <w:name w:val="Didascalia1"/>
    <w:basedOn w:val="Normale"/>
    <w:rsid w:val="009B1E3C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9B1E3C"/>
    <w:pPr>
      <w:suppressLineNumbers/>
    </w:pPr>
  </w:style>
  <w:style w:type="paragraph" w:customStyle="1" w:styleId="Intestazionetabella">
    <w:name w:val="Intestazione tabella"/>
    <w:basedOn w:val="Contenutotabella"/>
    <w:rsid w:val="009B1E3C"/>
    <w:pPr>
      <w:jc w:val="center"/>
    </w:pPr>
    <w:rPr>
      <w:b/>
      <w:bCs/>
    </w:rPr>
  </w:style>
  <w:style w:type="paragraph" w:customStyle="1" w:styleId="testo">
    <w:name w:val="testo"/>
    <w:basedOn w:val="Normale"/>
    <w:rsid w:val="009B1E3C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9B1E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1E3C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9B1E3C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LIM</cp:lastModifiedBy>
  <cp:revision>9</cp:revision>
  <cp:lastPrinted>1899-12-31T23:00:00Z</cp:lastPrinted>
  <dcterms:created xsi:type="dcterms:W3CDTF">2021-04-28T15:38:00Z</dcterms:created>
  <dcterms:modified xsi:type="dcterms:W3CDTF">2021-04-30T08:46:00Z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